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73D" w:rsidRDefault="00FC073D" w:rsidP="00210D5D">
      <w:pPr>
        <w:ind w:left="360"/>
        <w:jc w:val="center"/>
        <w:rPr>
          <w:rFonts w:ascii="Century Gothic" w:hAnsi="Century Gothic"/>
          <w:b/>
          <w:noProof/>
          <w:sz w:val="28"/>
          <w:szCs w:val="28"/>
          <w:lang w:eastAsia="en-GB"/>
        </w:rPr>
      </w:pPr>
    </w:p>
    <w:p w:rsidR="00097006" w:rsidRPr="005C6260" w:rsidRDefault="002C5583" w:rsidP="00210D5D">
      <w:pPr>
        <w:ind w:left="360"/>
        <w:jc w:val="center"/>
        <w:rPr>
          <w:rFonts w:ascii="Century Gothic" w:hAnsi="Century Gothic"/>
          <w:b/>
          <w:color w:val="3A647D"/>
          <w:sz w:val="28"/>
          <w:szCs w:val="28"/>
        </w:rPr>
      </w:pPr>
      <w:r>
        <w:rPr>
          <w:rFonts w:ascii="Century Gothic" w:hAnsi="Century Gothic"/>
          <w:b/>
          <w:noProof/>
          <w:sz w:val="28"/>
          <w:szCs w:val="28"/>
          <w:lang w:eastAsia="en-GB"/>
        </w:rPr>
        <w:br/>
      </w:r>
      <w:r>
        <w:rPr>
          <w:rFonts w:ascii="Century Gothic" w:hAnsi="Century Gothic"/>
          <w:b/>
          <w:noProof/>
          <w:sz w:val="28"/>
          <w:szCs w:val="28"/>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2350135" cy="857250"/>
            <wp:effectExtent l="0" t="0" r="0" b="0"/>
            <wp:wrapTight wrapText="bothSides">
              <wp:wrapPolygon edited="0">
                <wp:start x="3677" y="0"/>
                <wp:lineTo x="0" y="4800"/>
                <wp:lineTo x="0" y="16320"/>
                <wp:lineTo x="3677" y="21120"/>
                <wp:lineTo x="6478" y="21120"/>
                <wp:lineTo x="21361" y="15840"/>
                <wp:lineTo x="21361" y="5280"/>
                <wp:lineTo x="6478" y="0"/>
                <wp:lineTo x="3677" y="0"/>
              </wp:wrapPolygon>
            </wp:wrapTight>
            <wp:docPr id="1" name="Picture 1" descr="C:\Users\davidr\AppData\Local\Microsoft\Windows\INetCache\Content.Word\RR Museum logo large-outlines bl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r\AppData\Local\Microsoft\Windows\INetCache\Content.Word\RR Museum logo large-outlines ble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013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6260" w:rsidRPr="005C6260">
        <w:rPr>
          <w:rFonts w:ascii="Century Gothic" w:hAnsi="Century Gothic"/>
          <w:b/>
          <w:noProof/>
          <w:sz w:val="28"/>
          <w:szCs w:val="28"/>
          <w:lang w:eastAsia="en-GB"/>
        </w:rPr>
        <w:t xml:space="preserve">RRM </w:t>
      </w:r>
      <w:r w:rsidR="00097006" w:rsidRPr="005C6260">
        <w:rPr>
          <w:rFonts w:ascii="Century Gothic" w:hAnsi="Century Gothic"/>
          <w:b/>
          <w:noProof/>
          <w:sz w:val="28"/>
          <w:szCs w:val="28"/>
          <w:lang w:eastAsia="en-GB"/>
        </w:rPr>
        <w:t>Collections Development Policy</w:t>
      </w:r>
      <w:r>
        <w:rPr>
          <w:rFonts w:ascii="Century Gothic" w:hAnsi="Century Gothic"/>
          <w:b/>
          <w:noProof/>
          <w:sz w:val="28"/>
          <w:szCs w:val="28"/>
          <w:lang w:eastAsia="en-GB"/>
        </w:rPr>
        <w:br/>
      </w:r>
      <w:r>
        <w:rPr>
          <w:rFonts w:ascii="Century Gothic" w:hAnsi="Century Gothic"/>
          <w:b/>
          <w:noProof/>
          <w:sz w:val="28"/>
          <w:szCs w:val="28"/>
          <w:lang w:eastAsia="en-GB"/>
        </w:rPr>
        <w:br/>
      </w:r>
    </w:p>
    <w:p w:rsidR="00097006" w:rsidRPr="005C6260" w:rsidRDefault="00097006" w:rsidP="00D01A95">
      <w:pPr>
        <w:rPr>
          <w:rFonts w:ascii="Century Gothic" w:hAnsi="Century Gothic"/>
          <w:sz w:val="24"/>
        </w:rPr>
      </w:pPr>
    </w:p>
    <w:p w:rsidR="00FD4697" w:rsidRPr="00941B82" w:rsidRDefault="00FD4697" w:rsidP="00FD4697">
      <w:pPr>
        <w:pBdr>
          <w:top w:val="single" w:sz="4" w:space="0" w:color="auto"/>
          <w:left w:val="single" w:sz="4" w:space="4" w:color="auto"/>
          <w:bottom w:val="single" w:sz="4" w:space="1" w:color="auto"/>
          <w:right w:val="single" w:sz="4" w:space="4" w:color="auto"/>
        </w:pBdr>
        <w:spacing w:after="120"/>
        <w:rPr>
          <w:rFonts w:ascii="Century Gothic" w:hAnsi="Century Gothic" w:cs="Arial"/>
          <w:sz w:val="10"/>
          <w:szCs w:val="10"/>
        </w:rPr>
      </w:pPr>
    </w:p>
    <w:p w:rsidR="00FD4697" w:rsidRPr="00FD4697" w:rsidRDefault="00FD4697" w:rsidP="00FD4697">
      <w:pPr>
        <w:pBdr>
          <w:top w:val="single" w:sz="4" w:space="0" w:color="auto"/>
          <w:left w:val="single" w:sz="4" w:space="4" w:color="auto"/>
          <w:bottom w:val="single" w:sz="4" w:space="1" w:color="auto"/>
          <w:right w:val="single" w:sz="4" w:space="4" w:color="auto"/>
        </w:pBdr>
        <w:spacing w:after="120"/>
        <w:rPr>
          <w:rFonts w:ascii="Century Gothic" w:hAnsi="Century Gothic" w:cs="Arial"/>
          <w:b/>
          <w:sz w:val="24"/>
        </w:rPr>
      </w:pPr>
      <w:r w:rsidRPr="00FD4697">
        <w:rPr>
          <w:rFonts w:ascii="Century Gothic" w:hAnsi="Century Gothic" w:cs="Arial"/>
          <w:sz w:val="24"/>
        </w:rPr>
        <w:t>Name of museum:</w:t>
      </w:r>
      <w:r w:rsidRPr="00FD4697">
        <w:rPr>
          <w:rFonts w:ascii="Century Gothic" w:hAnsi="Century Gothic" w:cs="Arial"/>
          <w:b/>
          <w:sz w:val="24"/>
        </w:rPr>
        <w:t xml:space="preserve"> </w:t>
      </w:r>
      <w:proofErr w:type="spellStart"/>
      <w:r w:rsidRPr="00FD4697">
        <w:rPr>
          <w:rFonts w:ascii="Century Gothic" w:hAnsi="Century Gothic" w:cs="Arial"/>
          <w:b/>
          <w:sz w:val="24"/>
        </w:rPr>
        <w:t>Ravenglass</w:t>
      </w:r>
      <w:proofErr w:type="spellEnd"/>
      <w:r w:rsidRPr="00FD4697">
        <w:rPr>
          <w:rFonts w:ascii="Century Gothic" w:hAnsi="Century Gothic" w:cs="Arial"/>
          <w:b/>
          <w:sz w:val="24"/>
        </w:rPr>
        <w:t xml:space="preserve"> Railway Museum</w:t>
      </w:r>
    </w:p>
    <w:p w:rsidR="00FD4697" w:rsidRDefault="00FD4697" w:rsidP="00FD4697">
      <w:pPr>
        <w:pBdr>
          <w:top w:val="single" w:sz="4" w:space="0" w:color="auto"/>
          <w:left w:val="single" w:sz="4" w:space="4" w:color="auto"/>
          <w:bottom w:val="single" w:sz="4" w:space="1" w:color="auto"/>
          <w:right w:val="single" w:sz="4" w:space="4" w:color="auto"/>
        </w:pBdr>
        <w:spacing w:after="120"/>
        <w:rPr>
          <w:rFonts w:ascii="Century Gothic" w:hAnsi="Century Gothic" w:cs="Arial"/>
          <w:b/>
          <w:sz w:val="24"/>
        </w:rPr>
      </w:pPr>
      <w:r w:rsidRPr="00FD4697">
        <w:rPr>
          <w:rFonts w:ascii="Century Gothic" w:hAnsi="Century Gothic" w:cs="Arial"/>
          <w:sz w:val="24"/>
        </w:rPr>
        <w:t>Author of this document:</w:t>
      </w:r>
      <w:r w:rsidRPr="00FD4697">
        <w:rPr>
          <w:rFonts w:ascii="Century Gothic" w:hAnsi="Century Gothic" w:cs="Arial"/>
          <w:b/>
          <w:sz w:val="24"/>
        </w:rPr>
        <w:t xml:space="preserve">  Peter van Zeller </w:t>
      </w:r>
      <w:r>
        <w:rPr>
          <w:rFonts w:ascii="Century Gothic" w:hAnsi="Century Gothic" w:cs="Arial"/>
          <w:b/>
          <w:sz w:val="24"/>
        </w:rPr>
        <w:t>–</w:t>
      </w:r>
      <w:r w:rsidRPr="00FD4697">
        <w:rPr>
          <w:rFonts w:ascii="Century Gothic" w:hAnsi="Century Gothic" w:cs="Arial"/>
          <w:b/>
          <w:sz w:val="24"/>
        </w:rPr>
        <w:t xml:space="preserve"> Curator</w:t>
      </w:r>
    </w:p>
    <w:p w:rsidR="00FD4697" w:rsidRPr="00FD4697" w:rsidRDefault="00FD4697" w:rsidP="00FD4697">
      <w:pPr>
        <w:pBdr>
          <w:top w:val="single" w:sz="4" w:space="0" w:color="auto"/>
          <w:left w:val="single" w:sz="4" w:space="4" w:color="auto"/>
          <w:bottom w:val="single" w:sz="4" w:space="1" w:color="auto"/>
          <w:right w:val="single" w:sz="4" w:space="4" w:color="auto"/>
        </w:pBdr>
        <w:spacing w:after="120"/>
        <w:rPr>
          <w:rFonts w:ascii="Century Gothic" w:hAnsi="Century Gothic" w:cs="Arial"/>
          <w:b/>
          <w:sz w:val="24"/>
        </w:rPr>
      </w:pPr>
      <w:r>
        <w:rPr>
          <w:rFonts w:ascii="Century Gothic" w:hAnsi="Century Gothic" w:cs="Arial"/>
          <w:sz w:val="24"/>
        </w:rPr>
        <w:t xml:space="preserve">Date on which this policy was approved by governing body: </w:t>
      </w:r>
      <w:r w:rsidR="006F1BE9" w:rsidRPr="006F1BE9">
        <w:rPr>
          <w:rFonts w:ascii="Century Gothic" w:hAnsi="Century Gothic" w:cs="Arial"/>
          <w:b/>
          <w:bCs/>
          <w:sz w:val="24"/>
        </w:rPr>
        <w:t>15</w:t>
      </w:r>
      <w:r w:rsidR="006F1BE9" w:rsidRPr="006F1BE9">
        <w:rPr>
          <w:rFonts w:ascii="Century Gothic" w:hAnsi="Century Gothic" w:cs="Arial"/>
          <w:b/>
          <w:bCs/>
          <w:sz w:val="24"/>
          <w:vertAlign w:val="superscript"/>
        </w:rPr>
        <w:t>th</w:t>
      </w:r>
      <w:r w:rsidR="006F1BE9" w:rsidRPr="006F1BE9">
        <w:rPr>
          <w:rFonts w:ascii="Century Gothic" w:hAnsi="Century Gothic" w:cs="Arial"/>
          <w:b/>
          <w:bCs/>
          <w:sz w:val="24"/>
        </w:rPr>
        <w:t xml:space="preserve"> January 2019</w:t>
      </w:r>
    </w:p>
    <w:p w:rsidR="00FD4697" w:rsidRPr="00FD4697" w:rsidRDefault="00FD4697" w:rsidP="00FD4697">
      <w:pPr>
        <w:pBdr>
          <w:top w:val="single" w:sz="4" w:space="0" w:color="auto"/>
          <w:left w:val="single" w:sz="4" w:space="4" w:color="auto"/>
          <w:bottom w:val="single" w:sz="4" w:space="1" w:color="auto"/>
          <w:right w:val="single" w:sz="4" w:space="4" w:color="auto"/>
        </w:pBdr>
        <w:spacing w:after="120"/>
        <w:rPr>
          <w:rFonts w:ascii="Century Gothic" w:hAnsi="Century Gothic" w:cs="Arial"/>
          <w:b/>
          <w:sz w:val="24"/>
        </w:rPr>
      </w:pPr>
      <w:r w:rsidRPr="00FD4697">
        <w:rPr>
          <w:rFonts w:ascii="Century Gothic" w:hAnsi="Century Gothic" w:cs="Arial"/>
          <w:sz w:val="24"/>
        </w:rPr>
        <w:t>Date at which this p</w:t>
      </w:r>
      <w:r>
        <w:rPr>
          <w:rFonts w:ascii="Century Gothic" w:hAnsi="Century Gothic" w:cs="Arial"/>
          <w:sz w:val="24"/>
        </w:rPr>
        <w:t>olicy</w:t>
      </w:r>
      <w:r w:rsidRPr="00FD4697">
        <w:rPr>
          <w:rFonts w:ascii="Century Gothic" w:hAnsi="Century Gothic" w:cs="Arial"/>
          <w:sz w:val="24"/>
        </w:rPr>
        <w:t xml:space="preserve"> is due for review:</w:t>
      </w:r>
      <w:r w:rsidRPr="00FD4697">
        <w:rPr>
          <w:rFonts w:ascii="Century Gothic" w:hAnsi="Century Gothic" w:cs="Arial"/>
          <w:b/>
          <w:sz w:val="24"/>
        </w:rPr>
        <w:t xml:space="preserve">  </w:t>
      </w:r>
      <w:r w:rsidR="006F1BE9">
        <w:rPr>
          <w:rFonts w:ascii="Century Gothic" w:hAnsi="Century Gothic" w:cs="Arial"/>
          <w:b/>
          <w:sz w:val="24"/>
        </w:rPr>
        <w:t>December 2022</w:t>
      </w:r>
    </w:p>
    <w:p w:rsidR="00097006" w:rsidRDefault="00097006" w:rsidP="00D01A95">
      <w:pPr>
        <w:rPr>
          <w:rFonts w:ascii="Century Gothic" w:hAnsi="Century Gothic"/>
          <w:sz w:val="24"/>
        </w:rPr>
      </w:pPr>
    </w:p>
    <w:p w:rsidR="002967EE" w:rsidRDefault="00BC5690" w:rsidP="00D01A95">
      <w:pPr>
        <w:rPr>
          <w:rFonts w:ascii="Century Gothic" w:hAnsi="Century Gothic"/>
          <w:sz w:val="24"/>
        </w:rPr>
      </w:pPr>
      <w:r>
        <w:rPr>
          <w:rFonts w:ascii="Century Gothic" w:hAnsi="Century Gothic"/>
          <w:sz w:val="24"/>
        </w:rPr>
        <w:t xml:space="preserve">Acquisition Policy </w:t>
      </w:r>
      <w:r w:rsidR="002967EE">
        <w:rPr>
          <w:rFonts w:ascii="Century Gothic" w:hAnsi="Century Gothic"/>
          <w:sz w:val="24"/>
        </w:rPr>
        <w:t>Overview</w:t>
      </w:r>
      <w:r>
        <w:rPr>
          <w:rFonts w:ascii="Century Gothic" w:hAnsi="Century Gothic"/>
          <w:sz w:val="24"/>
        </w:rPr>
        <w:t>:</w:t>
      </w:r>
      <w:r w:rsidR="002967EE">
        <w:rPr>
          <w:rFonts w:ascii="Century Gothic" w:hAnsi="Century Gothic"/>
          <w:sz w:val="24"/>
        </w:rPr>
        <w:t xml:space="preserve"> (see also section 4)</w:t>
      </w:r>
      <w:r w:rsidR="000132CC">
        <w:rPr>
          <w:rFonts w:ascii="Century Gothic" w:hAnsi="Century Gothic"/>
          <w:sz w:val="24"/>
        </w:rPr>
        <w:br/>
      </w:r>
    </w:p>
    <w:p w:rsidR="002967EE" w:rsidRDefault="002967EE" w:rsidP="002967EE">
      <w:pPr>
        <w:pStyle w:val="ListParagraph"/>
        <w:ind w:left="0"/>
        <w:rPr>
          <w:rFonts w:ascii="Century Gothic" w:hAnsi="Century Gothic"/>
          <w:b/>
          <w:sz w:val="24"/>
        </w:rPr>
      </w:pPr>
      <w:r>
        <w:rPr>
          <w:rFonts w:ascii="Century Gothic" w:hAnsi="Century Gothic"/>
          <w:b/>
          <w:sz w:val="24"/>
        </w:rPr>
        <w:t>Our</w:t>
      </w:r>
      <w:r w:rsidRPr="00647EC9">
        <w:rPr>
          <w:rFonts w:ascii="Century Gothic" w:hAnsi="Century Gothic"/>
          <w:b/>
          <w:sz w:val="24"/>
        </w:rPr>
        <w:t xml:space="preserve"> image and documentation collections will be augmented with the</w:t>
      </w:r>
      <w:r>
        <w:rPr>
          <w:rFonts w:ascii="Century Gothic" w:hAnsi="Century Gothic"/>
          <w:b/>
          <w:sz w:val="24"/>
        </w:rPr>
        <w:t xml:space="preserve"> </w:t>
      </w:r>
      <w:r w:rsidRPr="00647EC9">
        <w:rPr>
          <w:rFonts w:ascii="Century Gothic" w:hAnsi="Century Gothic"/>
          <w:b/>
          <w:sz w:val="24"/>
        </w:rPr>
        <w:t xml:space="preserve">extensive archives of the associated </w:t>
      </w:r>
      <w:proofErr w:type="spellStart"/>
      <w:r w:rsidRPr="00647EC9">
        <w:rPr>
          <w:rFonts w:ascii="Century Gothic" w:hAnsi="Century Gothic"/>
          <w:b/>
          <w:sz w:val="24"/>
        </w:rPr>
        <w:t>Ravenglass</w:t>
      </w:r>
      <w:proofErr w:type="spellEnd"/>
      <w:r w:rsidRPr="00647EC9">
        <w:rPr>
          <w:rFonts w:ascii="Century Gothic" w:hAnsi="Century Gothic"/>
          <w:b/>
          <w:sz w:val="24"/>
        </w:rPr>
        <w:t xml:space="preserve"> &amp; Eskdale Railway Company and </w:t>
      </w:r>
      <w:proofErr w:type="spellStart"/>
      <w:r w:rsidRPr="00647EC9">
        <w:rPr>
          <w:rFonts w:ascii="Century Gothic" w:hAnsi="Century Gothic"/>
          <w:b/>
          <w:sz w:val="24"/>
        </w:rPr>
        <w:t>Ravenglass</w:t>
      </w:r>
      <w:proofErr w:type="spellEnd"/>
      <w:r w:rsidRPr="00647EC9">
        <w:rPr>
          <w:rFonts w:ascii="Century Gothic" w:hAnsi="Century Gothic"/>
          <w:b/>
          <w:sz w:val="24"/>
        </w:rPr>
        <w:t xml:space="preserve"> &amp; Eskdale Railway Preservation Society. The Museum will endeavour to represent local industry and rural life in the district served by the railway. It will collect a representative example of rolling stock and other objects made redundant by the railway, small items and ephemera.</w:t>
      </w:r>
    </w:p>
    <w:p w:rsidR="002967EE" w:rsidRDefault="002967EE" w:rsidP="002967EE">
      <w:pPr>
        <w:pStyle w:val="ListParagraph"/>
        <w:ind w:left="993" w:hanging="633"/>
        <w:rPr>
          <w:rFonts w:ascii="Century Gothic" w:hAnsi="Century Gothic"/>
          <w:b/>
          <w:sz w:val="24"/>
        </w:rPr>
      </w:pPr>
    </w:p>
    <w:p w:rsidR="002967EE" w:rsidRPr="00790FFC" w:rsidRDefault="002967EE" w:rsidP="002967EE">
      <w:pPr>
        <w:pStyle w:val="ListParagraph"/>
        <w:ind w:left="0"/>
        <w:rPr>
          <w:rFonts w:ascii="Century Gothic" w:hAnsi="Century Gothic"/>
          <w:b/>
          <w:sz w:val="24"/>
        </w:rPr>
      </w:pPr>
      <w:r w:rsidRPr="00790FFC">
        <w:rPr>
          <w:rFonts w:ascii="Century Gothic" w:hAnsi="Century Gothic"/>
          <w:b/>
          <w:sz w:val="24"/>
        </w:rPr>
        <w:t>The museum will continue to monitor specialist interest sales and online auctions for items of particular interest or significance for the collection. A fund of £1,000 is available for bidding on such objects, authorised by consultation between the Curator, Project Manager and a representative from the Board of Trustees.</w:t>
      </w:r>
      <w:r w:rsidRPr="00790FFC">
        <w:rPr>
          <w:rFonts w:ascii="Century Gothic" w:hAnsi="Century Gothic"/>
          <w:b/>
          <w:sz w:val="24"/>
        </w:rPr>
        <w:br/>
      </w:r>
    </w:p>
    <w:p w:rsidR="00BC5690" w:rsidRPr="006246CF" w:rsidRDefault="002967EE" w:rsidP="002967EE">
      <w:pPr>
        <w:pStyle w:val="ListParagraph"/>
        <w:ind w:left="0"/>
        <w:rPr>
          <w:rFonts w:ascii="Century Gothic" w:hAnsi="Century Gothic"/>
          <w:b/>
          <w:sz w:val="24"/>
        </w:rPr>
      </w:pPr>
      <w:r w:rsidRPr="006E0D66">
        <w:rPr>
          <w:rFonts w:ascii="Century Gothic" w:hAnsi="Century Gothic"/>
          <w:color w:val="FF0000"/>
          <w:sz w:val="24"/>
        </w:rPr>
        <w:t xml:space="preserve"> </w:t>
      </w:r>
      <w:r w:rsidRPr="006246CF">
        <w:rPr>
          <w:rFonts w:ascii="Century Gothic" w:hAnsi="Century Gothic"/>
          <w:b/>
          <w:sz w:val="24"/>
        </w:rPr>
        <w:t xml:space="preserve">Material produced for public use (e.g. leaflets/newsletters/posters/merchandise) will be accessioned from the year it has been produced. Private and confidential material such as office admin and personal letters will be accessioned 25 years after production. Items of interest for the collection can be </w:t>
      </w:r>
      <w:r w:rsidR="0075343B" w:rsidRPr="006246CF">
        <w:rPr>
          <w:rFonts w:ascii="Century Gothic" w:hAnsi="Century Gothic"/>
          <w:b/>
          <w:sz w:val="24"/>
        </w:rPr>
        <w:t xml:space="preserve">stored </w:t>
      </w:r>
      <w:r w:rsidRPr="006246CF">
        <w:rPr>
          <w:rFonts w:ascii="Century Gothic" w:hAnsi="Century Gothic"/>
          <w:b/>
          <w:sz w:val="24"/>
        </w:rPr>
        <w:t>until then.</w:t>
      </w:r>
      <w:r w:rsidR="00BC5690" w:rsidRPr="006246CF">
        <w:rPr>
          <w:rFonts w:ascii="Century Gothic" w:hAnsi="Century Gothic"/>
          <w:b/>
          <w:sz w:val="24"/>
        </w:rPr>
        <w:br/>
      </w:r>
    </w:p>
    <w:p w:rsidR="00097006" w:rsidRPr="005C6260" w:rsidRDefault="00097006" w:rsidP="008430DF">
      <w:pPr>
        <w:rPr>
          <w:rFonts w:ascii="Century Gothic" w:hAnsi="Century Gothic"/>
          <w:sz w:val="24"/>
        </w:rPr>
      </w:pPr>
      <w:r w:rsidRPr="005C6260">
        <w:rPr>
          <w:rStyle w:val="bold"/>
          <w:rFonts w:ascii="Century Gothic" w:hAnsi="Century Gothic" w:cs="Arial"/>
          <w:i/>
          <w:sz w:val="24"/>
        </w:rPr>
        <w:t xml:space="preserve">Arts Council England </w:t>
      </w:r>
      <w:r w:rsidRPr="005C6260">
        <w:rPr>
          <w:rFonts w:ascii="Century Gothic" w:hAnsi="Century Gothic"/>
          <w:sz w:val="24"/>
        </w:rPr>
        <w:t xml:space="preserve">will be notified of any changes to the collections development policy, and the implications of any such changes for the future of collections. </w:t>
      </w:r>
    </w:p>
    <w:p w:rsidR="00097006" w:rsidRPr="005C6260" w:rsidRDefault="00097006" w:rsidP="00D01A95">
      <w:pPr>
        <w:rPr>
          <w:rFonts w:ascii="Century Gothic" w:hAnsi="Century Gothic"/>
          <w:sz w:val="24"/>
        </w:rPr>
      </w:pPr>
    </w:p>
    <w:p w:rsidR="00097006" w:rsidRPr="005C6260" w:rsidRDefault="00097006" w:rsidP="00A3582D">
      <w:pPr>
        <w:pStyle w:val="ListParagraph"/>
        <w:numPr>
          <w:ilvl w:val="0"/>
          <w:numId w:val="2"/>
        </w:numPr>
        <w:rPr>
          <w:rFonts w:ascii="Century Gothic" w:hAnsi="Century Gothic"/>
          <w:sz w:val="24"/>
        </w:rPr>
      </w:pPr>
      <w:r w:rsidRPr="005C6260">
        <w:rPr>
          <w:rFonts w:ascii="Century Gothic" w:hAnsi="Century Gothic"/>
          <w:sz w:val="24"/>
        </w:rPr>
        <w:t>Relationship to other relevant policies/plans of the organisation:</w:t>
      </w:r>
    </w:p>
    <w:p w:rsidR="00097006" w:rsidRPr="005C6260" w:rsidRDefault="00097006" w:rsidP="00D01A95">
      <w:pPr>
        <w:rPr>
          <w:rFonts w:ascii="Century Gothic" w:hAnsi="Century Gothic"/>
          <w:sz w:val="24"/>
        </w:rPr>
      </w:pPr>
    </w:p>
    <w:p w:rsidR="00097006" w:rsidRPr="005C6260" w:rsidRDefault="00097006" w:rsidP="0042793F">
      <w:pPr>
        <w:pStyle w:val="ListParagraph"/>
        <w:numPr>
          <w:ilvl w:val="1"/>
          <w:numId w:val="2"/>
        </w:numPr>
        <w:ind w:left="993" w:hanging="709"/>
        <w:rPr>
          <w:rFonts w:ascii="Century Gothic" w:hAnsi="Century Gothic"/>
          <w:sz w:val="24"/>
        </w:rPr>
      </w:pPr>
      <w:r w:rsidRPr="005C6260">
        <w:rPr>
          <w:rFonts w:ascii="Century Gothic" w:hAnsi="Century Gothic"/>
          <w:sz w:val="24"/>
        </w:rPr>
        <w:t>The museum’s statement of purpose is:</w:t>
      </w:r>
    </w:p>
    <w:p w:rsidR="00097006" w:rsidRPr="005C6260" w:rsidRDefault="00097006" w:rsidP="006F4940">
      <w:pPr>
        <w:pStyle w:val="ListParagraph"/>
        <w:ind w:left="284"/>
        <w:rPr>
          <w:rFonts w:ascii="Century Gothic" w:hAnsi="Century Gothic"/>
          <w:sz w:val="24"/>
        </w:rPr>
      </w:pPr>
    </w:p>
    <w:p w:rsidR="00097006" w:rsidRPr="00D7580F" w:rsidRDefault="00097006" w:rsidP="006F4940">
      <w:pPr>
        <w:ind w:left="993"/>
        <w:rPr>
          <w:rFonts w:ascii="Century Gothic" w:hAnsi="Century Gothic" w:cs="Arial"/>
          <w:b/>
          <w:i/>
          <w:sz w:val="24"/>
        </w:rPr>
      </w:pPr>
      <w:proofErr w:type="spellStart"/>
      <w:r w:rsidRPr="00D7580F">
        <w:rPr>
          <w:rFonts w:ascii="Century Gothic" w:hAnsi="Century Gothic" w:cs="Arial"/>
          <w:b/>
          <w:sz w:val="24"/>
        </w:rPr>
        <w:t>Ravenglass</w:t>
      </w:r>
      <w:proofErr w:type="spellEnd"/>
      <w:r w:rsidRPr="00D7580F">
        <w:rPr>
          <w:rFonts w:ascii="Century Gothic" w:hAnsi="Century Gothic" w:cs="Arial"/>
          <w:b/>
          <w:sz w:val="24"/>
        </w:rPr>
        <w:t xml:space="preserve"> Railway Museum exists to tell the story of the </w:t>
      </w:r>
      <w:proofErr w:type="spellStart"/>
      <w:r w:rsidRPr="00D7580F">
        <w:rPr>
          <w:rFonts w:ascii="Century Gothic" w:hAnsi="Century Gothic" w:cs="Arial"/>
          <w:b/>
          <w:sz w:val="24"/>
        </w:rPr>
        <w:t>Ravenglass</w:t>
      </w:r>
      <w:proofErr w:type="spellEnd"/>
      <w:r w:rsidRPr="00D7580F">
        <w:rPr>
          <w:rFonts w:ascii="Century Gothic" w:hAnsi="Century Gothic" w:cs="Arial"/>
          <w:b/>
          <w:sz w:val="24"/>
        </w:rPr>
        <w:t xml:space="preserve"> &amp; Eskdale Railway’s rich heritage, by collecting, protecting and presenting a collection of artefacts that represent the history of local railways from 1849 to the present day, for the benefit of local people, visitors to the Lake District National Park and interested people world wide</w:t>
      </w:r>
    </w:p>
    <w:p w:rsidR="00097006" w:rsidRPr="00D7580F" w:rsidRDefault="00097006" w:rsidP="0042793F">
      <w:pPr>
        <w:ind w:left="993" w:hanging="709"/>
        <w:rPr>
          <w:rFonts w:ascii="Century Gothic" w:hAnsi="Century Gothic"/>
          <w:b/>
          <w:sz w:val="24"/>
        </w:rPr>
      </w:pPr>
    </w:p>
    <w:p w:rsidR="00097006" w:rsidRPr="00D7580F" w:rsidRDefault="00097006" w:rsidP="0042793F">
      <w:pPr>
        <w:pStyle w:val="ListParagraph"/>
        <w:numPr>
          <w:ilvl w:val="1"/>
          <w:numId w:val="2"/>
        </w:numPr>
        <w:ind w:left="993" w:hanging="709"/>
        <w:rPr>
          <w:rFonts w:ascii="Century Gothic" w:hAnsi="Century Gothic"/>
          <w:b/>
          <w:sz w:val="24"/>
        </w:rPr>
      </w:pPr>
      <w:r w:rsidRPr="00D7580F">
        <w:rPr>
          <w:rFonts w:ascii="Century Gothic" w:hAnsi="Century Gothic"/>
          <w:b/>
          <w:sz w:val="24"/>
        </w:rPr>
        <w:t>The governing body will ensure that both acquisition and disposal are carried out openly and with transparency.</w:t>
      </w:r>
    </w:p>
    <w:p w:rsidR="00097006" w:rsidRPr="005C6260" w:rsidRDefault="00097006" w:rsidP="0042793F">
      <w:pPr>
        <w:pStyle w:val="ListParagraph"/>
        <w:ind w:left="993" w:hanging="709"/>
        <w:rPr>
          <w:rFonts w:ascii="Century Gothic" w:hAnsi="Century Gothic"/>
          <w:sz w:val="24"/>
        </w:rPr>
      </w:pPr>
    </w:p>
    <w:p w:rsidR="00097006" w:rsidRPr="00D7580F" w:rsidRDefault="00097006" w:rsidP="0042793F">
      <w:pPr>
        <w:pStyle w:val="ListParagraph"/>
        <w:numPr>
          <w:ilvl w:val="1"/>
          <w:numId w:val="2"/>
        </w:numPr>
        <w:ind w:left="993" w:hanging="709"/>
        <w:rPr>
          <w:rFonts w:ascii="Century Gothic" w:hAnsi="Century Gothic"/>
          <w:b/>
          <w:sz w:val="24"/>
        </w:rPr>
      </w:pPr>
      <w:r w:rsidRPr="00D7580F">
        <w:rPr>
          <w:rFonts w:ascii="Century Gothic" w:hAnsi="Century Gothic" w:cs="Arial"/>
          <w:b/>
          <w:sz w:val="24"/>
        </w:rPr>
        <w:lastRenderedPageBreak/>
        <w:t>By definition, the museum has a long-term purpose and holds collections in trust for the benefit of the public in relation to its stated objectives. The governing body therefore accepts the principle that sound curatorial reasons must be established before consideration is given to any acquisition to the collection, or the disposal of any items in the museum’s collection.</w:t>
      </w:r>
    </w:p>
    <w:p w:rsidR="00097006" w:rsidRPr="005C6260" w:rsidRDefault="00097006" w:rsidP="0042793F">
      <w:pPr>
        <w:ind w:left="993" w:hanging="709"/>
        <w:rPr>
          <w:rFonts w:ascii="Century Gothic" w:hAnsi="Century Gothic"/>
          <w:sz w:val="24"/>
        </w:rPr>
      </w:pPr>
    </w:p>
    <w:p w:rsidR="00097006" w:rsidRPr="00D7580F" w:rsidRDefault="00097006" w:rsidP="0042793F">
      <w:pPr>
        <w:pStyle w:val="ListParagraph"/>
        <w:numPr>
          <w:ilvl w:val="1"/>
          <w:numId w:val="2"/>
        </w:numPr>
        <w:ind w:left="993" w:hanging="709"/>
        <w:rPr>
          <w:rFonts w:ascii="Century Gothic" w:hAnsi="Century Gothic"/>
          <w:b/>
          <w:sz w:val="24"/>
        </w:rPr>
      </w:pPr>
      <w:r w:rsidRPr="00D7580F">
        <w:rPr>
          <w:rFonts w:ascii="Century Gothic" w:hAnsi="Century Gothic"/>
          <w:b/>
          <w:sz w:val="24"/>
        </w:rPr>
        <w:t>Acquisitions outside the current stated policy will only be made in exceptional circumstances.</w:t>
      </w:r>
    </w:p>
    <w:p w:rsidR="00097006" w:rsidRPr="005C6260" w:rsidRDefault="00097006" w:rsidP="0042793F">
      <w:pPr>
        <w:ind w:left="993" w:hanging="709"/>
        <w:rPr>
          <w:rFonts w:ascii="Century Gothic" w:hAnsi="Century Gothic"/>
          <w:sz w:val="24"/>
        </w:rPr>
      </w:pPr>
    </w:p>
    <w:p w:rsidR="00097006" w:rsidRPr="00D7580F" w:rsidRDefault="00097006" w:rsidP="0042793F">
      <w:pPr>
        <w:pStyle w:val="ListParagraph"/>
        <w:numPr>
          <w:ilvl w:val="1"/>
          <w:numId w:val="2"/>
        </w:numPr>
        <w:ind w:left="993" w:hanging="709"/>
        <w:rPr>
          <w:rFonts w:ascii="Century Gothic" w:hAnsi="Century Gothic"/>
          <w:b/>
          <w:sz w:val="24"/>
        </w:rPr>
      </w:pPr>
      <w:r w:rsidRPr="00D7580F">
        <w:rPr>
          <w:rFonts w:ascii="Century Gothic" w:hAnsi="Century Gothic"/>
          <w:b/>
          <w:sz w:val="24"/>
        </w:rPr>
        <w:t xml:space="preserve">The museum recognises its responsibility, when acquiring additions to its collections, to ensure that care of collections, documentation arrangements and use of collections will meet the requirements of the Museum Accreditation Standard. This includes using SPECTRUM </w:t>
      </w:r>
      <w:r w:rsidR="00BA7B75">
        <w:rPr>
          <w:rFonts w:ascii="Century Gothic" w:hAnsi="Century Gothic"/>
          <w:b/>
          <w:sz w:val="24"/>
        </w:rPr>
        <w:t xml:space="preserve">5.0 </w:t>
      </w:r>
      <w:r w:rsidRPr="00D7580F">
        <w:rPr>
          <w:rFonts w:ascii="Century Gothic" w:hAnsi="Century Gothic"/>
          <w:b/>
          <w:sz w:val="24"/>
        </w:rPr>
        <w:t xml:space="preserve">primary procedures for collections management. It will take into account limitations on collecting imposed by such factors as staffing, storage and care of collection arrangements. </w:t>
      </w:r>
    </w:p>
    <w:p w:rsidR="00097006" w:rsidRPr="005C6260" w:rsidRDefault="00097006" w:rsidP="0042793F">
      <w:pPr>
        <w:pStyle w:val="ListParagraph"/>
        <w:ind w:left="993" w:hanging="709"/>
        <w:rPr>
          <w:rFonts w:ascii="Century Gothic" w:hAnsi="Century Gothic"/>
          <w:sz w:val="24"/>
        </w:rPr>
      </w:pPr>
    </w:p>
    <w:p w:rsidR="00097006" w:rsidRPr="00D7580F" w:rsidRDefault="00097006" w:rsidP="002254D7">
      <w:pPr>
        <w:pStyle w:val="ListParagraph"/>
        <w:numPr>
          <w:ilvl w:val="1"/>
          <w:numId w:val="2"/>
        </w:numPr>
        <w:ind w:left="993" w:hanging="709"/>
        <w:rPr>
          <w:rStyle w:val="bold"/>
          <w:rFonts w:ascii="Century Gothic" w:hAnsi="Century Gothic"/>
          <w:i/>
          <w:sz w:val="24"/>
        </w:rPr>
      </w:pPr>
      <w:r w:rsidRPr="00D7580F">
        <w:rPr>
          <w:rFonts w:ascii="Century Gothic" w:hAnsi="Century Gothic"/>
          <w:b/>
          <w:sz w:val="24"/>
        </w:rPr>
        <w:t>The museum will undertake due diligence and make every effort not to acquire, whether by purchase, gift, bequest or exchange, any object or specimen unless the governing body or responsible officer is satisfied that the museum can acquire a valid title to the item in question.</w:t>
      </w:r>
      <w:r w:rsidR="00D7580F">
        <w:rPr>
          <w:rFonts w:ascii="Century Gothic" w:hAnsi="Century Gothic"/>
          <w:b/>
          <w:sz w:val="24"/>
        </w:rPr>
        <w:br/>
      </w:r>
    </w:p>
    <w:p w:rsidR="00097006" w:rsidRPr="00D7580F" w:rsidRDefault="00097006" w:rsidP="0042793F">
      <w:pPr>
        <w:pStyle w:val="ListParagraph"/>
        <w:numPr>
          <w:ilvl w:val="1"/>
          <w:numId w:val="2"/>
        </w:numPr>
        <w:ind w:left="993" w:hanging="567"/>
        <w:rPr>
          <w:rFonts w:ascii="Century Gothic" w:hAnsi="Century Gothic"/>
          <w:b/>
          <w:sz w:val="24"/>
        </w:rPr>
      </w:pPr>
      <w:r w:rsidRPr="00D7580F">
        <w:rPr>
          <w:rFonts w:ascii="Century Gothic" w:hAnsi="Century Gothic"/>
          <w:b/>
          <w:sz w:val="24"/>
        </w:rPr>
        <w:t>The museum will not undertake disposal motivated principally by financial reasons</w:t>
      </w:r>
      <w:r w:rsidR="0075343B">
        <w:rPr>
          <w:rFonts w:ascii="Century Gothic" w:hAnsi="Century Gothic"/>
          <w:b/>
          <w:sz w:val="24"/>
        </w:rPr>
        <w:t>.</w:t>
      </w:r>
    </w:p>
    <w:p w:rsidR="00097006" w:rsidRPr="005C6260" w:rsidRDefault="00097006" w:rsidP="00AB78A7">
      <w:pPr>
        <w:pStyle w:val="ListParagraph"/>
        <w:ind w:left="0"/>
        <w:rPr>
          <w:rFonts w:ascii="Century Gothic" w:hAnsi="Century Gothic"/>
          <w:sz w:val="24"/>
        </w:rPr>
      </w:pPr>
    </w:p>
    <w:p w:rsidR="00097006" w:rsidRPr="005C6260" w:rsidRDefault="00097006" w:rsidP="00D01A95">
      <w:pPr>
        <w:pStyle w:val="ListParagraph"/>
        <w:rPr>
          <w:rFonts w:ascii="Century Gothic" w:hAnsi="Century Gothic"/>
          <w:sz w:val="24"/>
        </w:rPr>
      </w:pPr>
    </w:p>
    <w:p w:rsidR="00097006" w:rsidRPr="005C6260" w:rsidRDefault="00097006" w:rsidP="005D0AD4">
      <w:pPr>
        <w:pStyle w:val="ListParagraph"/>
        <w:numPr>
          <w:ilvl w:val="0"/>
          <w:numId w:val="2"/>
        </w:numPr>
        <w:rPr>
          <w:rFonts w:ascii="Century Gothic" w:hAnsi="Century Gothic"/>
          <w:sz w:val="24"/>
        </w:rPr>
      </w:pPr>
      <w:r w:rsidRPr="005C6260">
        <w:rPr>
          <w:rFonts w:ascii="Century Gothic" w:hAnsi="Century Gothic"/>
          <w:sz w:val="24"/>
        </w:rPr>
        <w:t>History of the collections</w:t>
      </w:r>
    </w:p>
    <w:p w:rsidR="00097006" w:rsidRPr="005C6260" w:rsidRDefault="00097006" w:rsidP="008430DF">
      <w:pPr>
        <w:ind w:left="360"/>
        <w:rPr>
          <w:rFonts w:ascii="Century Gothic" w:hAnsi="Century Gothic"/>
          <w:i/>
          <w:sz w:val="24"/>
        </w:rPr>
      </w:pPr>
    </w:p>
    <w:p w:rsidR="00097006" w:rsidRPr="00D7580F" w:rsidRDefault="00097006" w:rsidP="006F4940">
      <w:pPr>
        <w:ind w:left="720"/>
        <w:rPr>
          <w:rFonts w:ascii="Century Gothic" w:hAnsi="Century Gothic" w:cs="Arial"/>
          <w:b/>
          <w:sz w:val="24"/>
        </w:rPr>
      </w:pPr>
      <w:r w:rsidRPr="00D7580F">
        <w:rPr>
          <w:rFonts w:ascii="Century Gothic" w:hAnsi="Century Gothic" w:cs="Arial"/>
          <w:b/>
          <w:sz w:val="24"/>
        </w:rPr>
        <w:t xml:space="preserve">History – The origin of the Museum was an Exhibition to celebrate the Centenary of the opening of the </w:t>
      </w:r>
      <w:proofErr w:type="spellStart"/>
      <w:r w:rsidRPr="00D7580F">
        <w:rPr>
          <w:rFonts w:ascii="Century Gothic" w:hAnsi="Century Gothic" w:cs="Arial"/>
          <w:b/>
          <w:sz w:val="24"/>
        </w:rPr>
        <w:t>Ravenglass</w:t>
      </w:r>
      <w:proofErr w:type="spellEnd"/>
      <w:r w:rsidRPr="00D7580F">
        <w:rPr>
          <w:rFonts w:ascii="Century Gothic" w:hAnsi="Century Gothic" w:cs="Arial"/>
          <w:b/>
          <w:sz w:val="24"/>
        </w:rPr>
        <w:t xml:space="preserve"> &amp; Eskdale Railway in 1</w:t>
      </w:r>
      <w:r w:rsidR="00780238">
        <w:rPr>
          <w:rFonts w:ascii="Century Gothic" w:hAnsi="Century Gothic" w:cs="Arial"/>
          <w:b/>
          <w:sz w:val="24"/>
        </w:rPr>
        <w:t>9</w:t>
      </w:r>
      <w:r w:rsidRPr="00D7580F">
        <w:rPr>
          <w:rFonts w:ascii="Century Gothic" w:hAnsi="Century Gothic" w:cs="Arial"/>
          <w:b/>
          <w:sz w:val="24"/>
        </w:rPr>
        <w:t>76, which gathered a number of items of equipment and small objects with a photographic display. It attracted interest and funding to convert a disused station building with wheel chair access for a permanent museum site which opened in 1978. The museum was recognised by the Museums &amp; Galleries Commission and subsequently Arts Council England. A further development was the res</w:t>
      </w:r>
      <w:r w:rsidR="001123C3">
        <w:rPr>
          <w:rFonts w:ascii="Century Gothic" w:hAnsi="Century Gothic" w:cs="Arial"/>
          <w:b/>
          <w:sz w:val="24"/>
        </w:rPr>
        <w:t>toration of the former Furness R</w:t>
      </w:r>
      <w:r w:rsidRPr="00D7580F">
        <w:rPr>
          <w:rFonts w:ascii="Century Gothic" w:hAnsi="Century Gothic" w:cs="Arial"/>
          <w:b/>
          <w:sz w:val="24"/>
        </w:rPr>
        <w:t>a</w:t>
      </w:r>
      <w:r w:rsidR="00D7580F">
        <w:rPr>
          <w:rFonts w:ascii="Century Gothic" w:hAnsi="Century Gothic" w:cs="Arial"/>
          <w:b/>
          <w:sz w:val="24"/>
        </w:rPr>
        <w:t>ilway Signal Box in 2000. A two-</w:t>
      </w:r>
      <w:r w:rsidRPr="00D7580F">
        <w:rPr>
          <w:rFonts w:ascii="Century Gothic" w:hAnsi="Century Gothic" w:cs="Arial"/>
          <w:b/>
          <w:sz w:val="24"/>
        </w:rPr>
        <w:t xml:space="preserve">stage programme to refurbish and extend the original Museum buildings achieved its first phase in 2015 and continued with a new Train Shed for rolling stock with an Archive Room </w:t>
      </w:r>
      <w:r w:rsidR="00D7580F">
        <w:rPr>
          <w:rFonts w:ascii="Century Gothic" w:hAnsi="Century Gothic" w:cs="Arial"/>
          <w:b/>
          <w:sz w:val="24"/>
        </w:rPr>
        <w:t>which was completed and opened to the public in June 2017</w:t>
      </w:r>
    </w:p>
    <w:p w:rsidR="00097006" w:rsidRPr="005C6260" w:rsidRDefault="00097006" w:rsidP="00AB78A7">
      <w:pPr>
        <w:rPr>
          <w:rFonts w:ascii="Century Gothic" w:hAnsi="Century Gothic" w:cs="Arial"/>
          <w:szCs w:val="22"/>
        </w:rPr>
      </w:pPr>
    </w:p>
    <w:p w:rsidR="00097006" w:rsidRPr="005C6260" w:rsidRDefault="00097006" w:rsidP="008430DF">
      <w:pPr>
        <w:rPr>
          <w:rFonts w:ascii="Century Gothic" w:hAnsi="Century Gothic"/>
          <w:sz w:val="24"/>
        </w:rPr>
      </w:pPr>
    </w:p>
    <w:p w:rsidR="00097006" w:rsidRPr="005C6260" w:rsidRDefault="00097006" w:rsidP="005D0AD4">
      <w:pPr>
        <w:pStyle w:val="ListParagraph"/>
        <w:numPr>
          <w:ilvl w:val="0"/>
          <w:numId w:val="2"/>
        </w:numPr>
        <w:rPr>
          <w:rFonts w:ascii="Century Gothic" w:hAnsi="Century Gothic"/>
          <w:sz w:val="24"/>
        </w:rPr>
      </w:pPr>
      <w:r w:rsidRPr="005C6260">
        <w:rPr>
          <w:rFonts w:ascii="Century Gothic" w:hAnsi="Century Gothic" w:cs="Arial"/>
          <w:sz w:val="24"/>
        </w:rPr>
        <w:t xml:space="preserve">An overview of current collections </w:t>
      </w:r>
    </w:p>
    <w:p w:rsidR="00097006" w:rsidRPr="005C6260" w:rsidRDefault="00097006" w:rsidP="006F4940">
      <w:pPr>
        <w:pStyle w:val="ListParagraph"/>
        <w:ind w:left="0"/>
        <w:rPr>
          <w:rFonts w:ascii="Century Gothic" w:hAnsi="Century Gothic"/>
          <w:sz w:val="24"/>
        </w:rPr>
      </w:pPr>
    </w:p>
    <w:p w:rsidR="00097006" w:rsidRPr="003B0C60" w:rsidRDefault="00097006" w:rsidP="006F4940">
      <w:pPr>
        <w:ind w:left="720"/>
        <w:rPr>
          <w:rFonts w:ascii="Century Gothic" w:hAnsi="Century Gothic" w:cs="Arial"/>
          <w:b/>
          <w:sz w:val="24"/>
        </w:rPr>
      </w:pPr>
      <w:r w:rsidRPr="003B0C60">
        <w:rPr>
          <w:rFonts w:ascii="Century Gothic" w:hAnsi="Century Gothic" w:cs="Arial"/>
          <w:b/>
          <w:sz w:val="24"/>
        </w:rPr>
        <w:t xml:space="preserve">The </w:t>
      </w:r>
      <w:proofErr w:type="spellStart"/>
      <w:r w:rsidRPr="003B0C60">
        <w:rPr>
          <w:rFonts w:ascii="Century Gothic" w:hAnsi="Century Gothic" w:cs="Arial"/>
          <w:b/>
          <w:sz w:val="24"/>
        </w:rPr>
        <w:t>Ravenglass</w:t>
      </w:r>
      <w:proofErr w:type="spellEnd"/>
      <w:r w:rsidRPr="003B0C60">
        <w:rPr>
          <w:rFonts w:ascii="Century Gothic" w:hAnsi="Century Gothic" w:cs="Arial"/>
          <w:b/>
          <w:sz w:val="24"/>
        </w:rPr>
        <w:t xml:space="preserve"> Railway Museum has a collection of over </w:t>
      </w:r>
      <w:r w:rsidR="000D5AC2">
        <w:rPr>
          <w:rFonts w:ascii="Century Gothic" w:hAnsi="Century Gothic" w:cs="Arial"/>
          <w:b/>
          <w:sz w:val="24"/>
        </w:rPr>
        <w:t>3</w:t>
      </w:r>
      <w:r w:rsidR="003B0C60" w:rsidRPr="003B0C60">
        <w:rPr>
          <w:rFonts w:ascii="Century Gothic" w:hAnsi="Century Gothic" w:cs="Arial"/>
          <w:b/>
          <w:sz w:val="24"/>
        </w:rPr>
        <w:t>,000</w:t>
      </w:r>
      <w:r w:rsidRPr="003B0C60">
        <w:rPr>
          <w:rFonts w:ascii="Century Gothic" w:hAnsi="Century Gothic" w:cs="Arial"/>
          <w:b/>
          <w:sz w:val="24"/>
        </w:rPr>
        <w:t xml:space="preserve"> items- the largest items being narrow gauge and miniature railways rolling stock and locomotives connected with the </w:t>
      </w:r>
      <w:proofErr w:type="spellStart"/>
      <w:r w:rsidRPr="003B0C60">
        <w:rPr>
          <w:rFonts w:ascii="Century Gothic" w:hAnsi="Century Gothic" w:cs="Arial"/>
          <w:b/>
          <w:sz w:val="24"/>
        </w:rPr>
        <w:t>Ravenglass</w:t>
      </w:r>
      <w:proofErr w:type="spellEnd"/>
      <w:r w:rsidRPr="003B0C60">
        <w:rPr>
          <w:rFonts w:ascii="Century Gothic" w:hAnsi="Century Gothic" w:cs="Arial"/>
          <w:b/>
          <w:sz w:val="24"/>
        </w:rPr>
        <w:t xml:space="preserve"> &amp; Eskdale Railway in Cumbria dating from 1875 to the present. </w:t>
      </w:r>
      <w:r w:rsidR="000D5AC2" w:rsidRPr="003B0C60">
        <w:rPr>
          <w:rFonts w:ascii="Century Gothic" w:hAnsi="Century Gothic" w:cs="Arial"/>
          <w:b/>
          <w:sz w:val="24"/>
        </w:rPr>
        <w:t>The</w:t>
      </w:r>
      <w:r w:rsidR="000D5AC2">
        <w:rPr>
          <w:rFonts w:ascii="Century Gothic" w:hAnsi="Century Gothic" w:cs="Arial"/>
          <w:b/>
          <w:sz w:val="24"/>
        </w:rPr>
        <w:t>se</w:t>
      </w:r>
      <w:r w:rsidR="000D5AC2" w:rsidRPr="003B0C60">
        <w:rPr>
          <w:rFonts w:ascii="Century Gothic" w:hAnsi="Century Gothic" w:cs="Arial"/>
          <w:b/>
          <w:sz w:val="24"/>
        </w:rPr>
        <w:t xml:space="preserve"> Museum </w:t>
      </w:r>
      <w:r w:rsidR="000D5AC2">
        <w:rPr>
          <w:rFonts w:ascii="Century Gothic" w:hAnsi="Century Gothic" w:cs="Arial"/>
          <w:b/>
          <w:sz w:val="24"/>
        </w:rPr>
        <w:t xml:space="preserve">also </w:t>
      </w:r>
      <w:r w:rsidR="000D5AC2" w:rsidRPr="003B0C60">
        <w:rPr>
          <w:rFonts w:ascii="Century Gothic" w:hAnsi="Century Gothic" w:cs="Arial"/>
          <w:b/>
          <w:sz w:val="24"/>
        </w:rPr>
        <w:t>h</w:t>
      </w:r>
      <w:r w:rsidR="000D5AC2">
        <w:rPr>
          <w:rFonts w:ascii="Century Gothic" w:hAnsi="Century Gothic" w:cs="Arial"/>
          <w:b/>
          <w:sz w:val="24"/>
        </w:rPr>
        <w:t>olds</w:t>
      </w:r>
      <w:r w:rsidR="000D5AC2" w:rsidRPr="003B0C60">
        <w:rPr>
          <w:rFonts w:ascii="Century Gothic" w:hAnsi="Century Gothic" w:cs="Arial"/>
          <w:b/>
          <w:sz w:val="24"/>
        </w:rPr>
        <w:t xml:space="preserve"> library, archive and image collections of material about the</w:t>
      </w:r>
      <w:r w:rsidR="000D5AC2">
        <w:rPr>
          <w:rFonts w:ascii="Century Gothic" w:hAnsi="Century Gothic" w:cs="Arial"/>
          <w:b/>
          <w:sz w:val="24"/>
        </w:rPr>
        <w:t xml:space="preserve"> Railway company and associated Preservation Society. Significant</w:t>
      </w:r>
      <w:r w:rsidRPr="003B0C60">
        <w:rPr>
          <w:rFonts w:ascii="Century Gothic" w:hAnsi="Century Gothic" w:cs="Arial"/>
          <w:b/>
          <w:sz w:val="24"/>
        </w:rPr>
        <w:t xml:space="preserve"> objects are part of a 3ft gauge coach from the original railway and 15in gauge Bassett-</w:t>
      </w:r>
      <w:proofErr w:type="spellStart"/>
      <w:r w:rsidRPr="003B0C60">
        <w:rPr>
          <w:rFonts w:ascii="Century Gothic" w:hAnsi="Century Gothic" w:cs="Arial"/>
          <w:b/>
          <w:sz w:val="24"/>
        </w:rPr>
        <w:t>Lowke</w:t>
      </w:r>
      <w:proofErr w:type="spellEnd"/>
      <w:r w:rsidRPr="003B0C60">
        <w:rPr>
          <w:rFonts w:ascii="Century Gothic" w:hAnsi="Century Gothic" w:cs="Arial"/>
          <w:b/>
          <w:sz w:val="24"/>
        </w:rPr>
        <w:t xml:space="preserve"> 4-4-2 </w:t>
      </w:r>
      <w:proofErr w:type="spellStart"/>
      <w:r w:rsidRPr="003B0C60">
        <w:rPr>
          <w:rFonts w:ascii="Century Gothic" w:hAnsi="Century Gothic" w:cs="Arial"/>
          <w:b/>
          <w:sz w:val="24"/>
        </w:rPr>
        <w:t>Synolda</w:t>
      </w:r>
      <w:proofErr w:type="spellEnd"/>
      <w:r w:rsidRPr="003B0C60">
        <w:rPr>
          <w:rFonts w:ascii="Century Gothic" w:hAnsi="Century Gothic" w:cs="Arial"/>
          <w:b/>
          <w:sz w:val="24"/>
        </w:rPr>
        <w:t xml:space="preserve">, 0-4-0 Katie, Internal Combustion Loco No 1 and Quarryman, with redundant wagons and coaches of historic interest that had a </w:t>
      </w:r>
      <w:r w:rsidRPr="003B0C60">
        <w:rPr>
          <w:rFonts w:ascii="Century Gothic" w:hAnsi="Century Gothic" w:cs="Arial"/>
          <w:b/>
          <w:sz w:val="24"/>
        </w:rPr>
        <w:lastRenderedPageBreak/>
        <w:t>valuable role in the railway’s commercial operations.</w:t>
      </w:r>
      <w:r w:rsidR="000D5AC2">
        <w:rPr>
          <w:rFonts w:ascii="Century Gothic" w:hAnsi="Century Gothic" w:cs="Arial"/>
          <w:b/>
          <w:sz w:val="24"/>
        </w:rPr>
        <w:t xml:space="preserve"> </w:t>
      </w:r>
      <w:r w:rsidRPr="003B0C60">
        <w:rPr>
          <w:rFonts w:ascii="Century Gothic" w:hAnsi="Century Gothic" w:cs="Arial"/>
          <w:b/>
          <w:sz w:val="24"/>
        </w:rPr>
        <w:t>This is supported by a small collection of railway models representing the wider work of the Bassett-</w:t>
      </w:r>
      <w:proofErr w:type="spellStart"/>
      <w:r w:rsidRPr="003B0C60">
        <w:rPr>
          <w:rFonts w:ascii="Century Gothic" w:hAnsi="Century Gothic" w:cs="Arial"/>
          <w:b/>
          <w:sz w:val="24"/>
        </w:rPr>
        <w:t>Lowke</w:t>
      </w:r>
      <w:proofErr w:type="spellEnd"/>
      <w:r w:rsidRPr="003B0C60">
        <w:rPr>
          <w:rFonts w:ascii="Century Gothic" w:hAnsi="Century Gothic" w:cs="Arial"/>
          <w:b/>
          <w:sz w:val="24"/>
        </w:rPr>
        <w:t xml:space="preserve"> model company which converted the railway to its present form in 1915 and by a </w:t>
      </w:r>
      <w:r w:rsidR="003B0C60">
        <w:rPr>
          <w:rFonts w:ascii="Century Gothic" w:hAnsi="Century Gothic" w:cs="Arial"/>
          <w:b/>
          <w:sz w:val="24"/>
        </w:rPr>
        <w:t xml:space="preserve">large </w:t>
      </w:r>
      <w:r w:rsidRPr="003B0C60">
        <w:rPr>
          <w:rFonts w:ascii="Century Gothic" w:hAnsi="Century Gothic" w:cs="Arial"/>
          <w:b/>
          <w:sz w:val="24"/>
        </w:rPr>
        <w:t xml:space="preserve">collection of small objects </w:t>
      </w:r>
      <w:r w:rsidR="003B0C60">
        <w:rPr>
          <w:rFonts w:ascii="Century Gothic" w:hAnsi="Century Gothic" w:cs="Arial"/>
          <w:b/>
          <w:sz w:val="24"/>
        </w:rPr>
        <w:t xml:space="preserve">and ephemera </w:t>
      </w:r>
      <w:r w:rsidRPr="003B0C60">
        <w:rPr>
          <w:rFonts w:ascii="Century Gothic" w:hAnsi="Century Gothic" w:cs="Arial"/>
          <w:b/>
          <w:sz w:val="24"/>
        </w:rPr>
        <w:t xml:space="preserve">covering all aspects of railway and the economic activities associated with it. </w:t>
      </w:r>
      <w:r w:rsidR="003B0C60">
        <w:rPr>
          <w:rFonts w:ascii="Century Gothic" w:hAnsi="Century Gothic" w:cs="Arial"/>
          <w:b/>
          <w:sz w:val="24"/>
        </w:rPr>
        <w:br/>
      </w:r>
    </w:p>
    <w:p w:rsidR="00097006" w:rsidRPr="005C6260" w:rsidRDefault="00097006" w:rsidP="008430DF">
      <w:pPr>
        <w:pStyle w:val="ListParagraph"/>
        <w:ind w:left="360"/>
        <w:rPr>
          <w:rFonts w:ascii="Century Gothic" w:hAnsi="Century Gothic"/>
          <w:i/>
          <w:sz w:val="24"/>
        </w:rPr>
      </w:pPr>
    </w:p>
    <w:p w:rsidR="00097006" w:rsidRPr="005C6260" w:rsidRDefault="00097006" w:rsidP="008430DF">
      <w:pPr>
        <w:ind w:left="360"/>
        <w:rPr>
          <w:rFonts w:ascii="Century Gothic" w:hAnsi="Century Gothic"/>
          <w:sz w:val="24"/>
        </w:rPr>
      </w:pPr>
    </w:p>
    <w:p w:rsidR="00097006" w:rsidRDefault="00097006" w:rsidP="005D0AD4">
      <w:pPr>
        <w:pStyle w:val="ListParagraph"/>
        <w:numPr>
          <w:ilvl w:val="0"/>
          <w:numId w:val="2"/>
        </w:numPr>
        <w:rPr>
          <w:rFonts w:ascii="Century Gothic" w:hAnsi="Century Gothic"/>
          <w:sz w:val="24"/>
        </w:rPr>
      </w:pPr>
      <w:r w:rsidRPr="005C6260">
        <w:rPr>
          <w:rFonts w:ascii="Century Gothic" w:hAnsi="Century Gothic"/>
          <w:sz w:val="24"/>
        </w:rPr>
        <w:t xml:space="preserve">Themes and priorities for future collecting </w:t>
      </w:r>
    </w:p>
    <w:p w:rsidR="00647EC9" w:rsidRDefault="00647EC9" w:rsidP="00647EC9">
      <w:pPr>
        <w:pStyle w:val="ListParagraph"/>
        <w:ind w:left="360"/>
        <w:rPr>
          <w:rFonts w:ascii="Century Gothic" w:hAnsi="Century Gothic"/>
          <w:sz w:val="24"/>
        </w:rPr>
      </w:pPr>
    </w:p>
    <w:p w:rsidR="00097006" w:rsidRDefault="00647EC9" w:rsidP="00647EC9">
      <w:pPr>
        <w:pStyle w:val="ListParagraph"/>
        <w:ind w:left="993" w:hanging="633"/>
        <w:rPr>
          <w:rFonts w:ascii="Century Gothic" w:hAnsi="Century Gothic"/>
          <w:b/>
          <w:sz w:val="24"/>
        </w:rPr>
      </w:pPr>
      <w:r>
        <w:rPr>
          <w:rFonts w:ascii="Century Gothic" w:hAnsi="Century Gothic"/>
          <w:sz w:val="24"/>
        </w:rPr>
        <w:t>4.1</w:t>
      </w:r>
      <w:r>
        <w:rPr>
          <w:rFonts w:ascii="Century Gothic" w:hAnsi="Century Gothic"/>
          <w:b/>
          <w:sz w:val="24"/>
        </w:rPr>
        <w:t xml:space="preserve">    </w:t>
      </w:r>
      <w:r w:rsidR="00097006" w:rsidRPr="00647EC9">
        <w:rPr>
          <w:rFonts w:ascii="Century Gothic" w:hAnsi="Century Gothic"/>
          <w:b/>
          <w:sz w:val="24"/>
        </w:rPr>
        <w:t>These image and documentation collections</w:t>
      </w:r>
      <w:r w:rsidR="003B0C60" w:rsidRPr="00647EC9">
        <w:rPr>
          <w:rFonts w:ascii="Century Gothic" w:hAnsi="Century Gothic"/>
          <w:b/>
          <w:sz w:val="24"/>
        </w:rPr>
        <w:t xml:space="preserve"> will be a</w:t>
      </w:r>
      <w:r w:rsidR="00097006" w:rsidRPr="00647EC9">
        <w:rPr>
          <w:rFonts w:ascii="Century Gothic" w:hAnsi="Century Gothic"/>
          <w:b/>
          <w:sz w:val="24"/>
        </w:rPr>
        <w:t xml:space="preserve">ugmented </w:t>
      </w:r>
      <w:r w:rsidR="003B0C60" w:rsidRPr="00647EC9">
        <w:rPr>
          <w:rFonts w:ascii="Century Gothic" w:hAnsi="Century Gothic"/>
          <w:b/>
          <w:sz w:val="24"/>
        </w:rPr>
        <w:t>with</w:t>
      </w:r>
      <w:r w:rsidR="00097006" w:rsidRPr="00647EC9">
        <w:rPr>
          <w:rFonts w:ascii="Century Gothic" w:hAnsi="Century Gothic"/>
          <w:b/>
          <w:sz w:val="24"/>
        </w:rPr>
        <w:t xml:space="preserve"> the </w:t>
      </w:r>
      <w:r>
        <w:rPr>
          <w:rFonts w:ascii="Century Gothic" w:hAnsi="Century Gothic"/>
          <w:b/>
          <w:sz w:val="24"/>
        </w:rPr>
        <w:t xml:space="preserve">    </w:t>
      </w:r>
      <w:r w:rsidR="00097006" w:rsidRPr="00647EC9">
        <w:rPr>
          <w:rFonts w:ascii="Century Gothic" w:hAnsi="Century Gothic"/>
          <w:b/>
          <w:sz w:val="24"/>
        </w:rPr>
        <w:t xml:space="preserve">extensive archives of the associated </w:t>
      </w:r>
      <w:proofErr w:type="spellStart"/>
      <w:r w:rsidR="00097006" w:rsidRPr="00647EC9">
        <w:rPr>
          <w:rFonts w:ascii="Century Gothic" w:hAnsi="Century Gothic"/>
          <w:b/>
          <w:sz w:val="24"/>
        </w:rPr>
        <w:t>Ravenglass</w:t>
      </w:r>
      <w:proofErr w:type="spellEnd"/>
      <w:r w:rsidR="00097006" w:rsidRPr="00647EC9">
        <w:rPr>
          <w:rFonts w:ascii="Century Gothic" w:hAnsi="Century Gothic"/>
          <w:b/>
          <w:sz w:val="24"/>
        </w:rPr>
        <w:t xml:space="preserve"> &amp; Eskdale Railway Company and </w:t>
      </w:r>
      <w:proofErr w:type="spellStart"/>
      <w:r w:rsidR="00097006" w:rsidRPr="00647EC9">
        <w:rPr>
          <w:rFonts w:ascii="Century Gothic" w:hAnsi="Century Gothic"/>
          <w:b/>
          <w:sz w:val="24"/>
        </w:rPr>
        <w:t>Ravenglass</w:t>
      </w:r>
      <w:proofErr w:type="spellEnd"/>
      <w:r w:rsidR="00097006" w:rsidRPr="00647EC9">
        <w:rPr>
          <w:rFonts w:ascii="Century Gothic" w:hAnsi="Century Gothic"/>
          <w:b/>
          <w:sz w:val="24"/>
        </w:rPr>
        <w:t xml:space="preserve"> &amp; Eskdale Railway Preservation Society </w:t>
      </w:r>
      <w:r w:rsidR="003B0C60" w:rsidRPr="00647EC9">
        <w:rPr>
          <w:rFonts w:ascii="Century Gothic" w:hAnsi="Century Gothic"/>
          <w:b/>
          <w:sz w:val="24"/>
        </w:rPr>
        <w:t xml:space="preserve">as </w:t>
      </w:r>
      <w:r w:rsidR="00097006" w:rsidRPr="00647EC9">
        <w:rPr>
          <w:rFonts w:ascii="Century Gothic" w:hAnsi="Century Gothic"/>
          <w:b/>
          <w:sz w:val="24"/>
        </w:rPr>
        <w:t>physical space is available. The Museum will endeavour to represent local industry and rural life in the district served by the railway. It will collect a representative example of rolling stock and other objects made redundant by the railway, small items and ephemera.</w:t>
      </w:r>
    </w:p>
    <w:p w:rsidR="00647EC9" w:rsidRDefault="00647EC9" w:rsidP="00647EC9">
      <w:pPr>
        <w:pStyle w:val="ListParagraph"/>
        <w:ind w:left="993" w:hanging="633"/>
        <w:rPr>
          <w:rFonts w:ascii="Century Gothic" w:hAnsi="Century Gothic"/>
          <w:b/>
          <w:sz w:val="24"/>
        </w:rPr>
      </w:pPr>
    </w:p>
    <w:p w:rsidR="00647EC9" w:rsidRPr="00790FFC" w:rsidRDefault="00647EC9" w:rsidP="0062023D">
      <w:pPr>
        <w:pStyle w:val="ListParagraph"/>
        <w:ind w:left="993" w:hanging="633"/>
        <w:rPr>
          <w:rFonts w:ascii="Century Gothic" w:hAnsi="Century Gothic"/>
          <w:b/>
          <w:sz w:val="24"/>
        </w:rPr>
      </w:pPr>
      <w:r>
        <w:rPr>
          <w:rFonts w:ascii="Century Gothic" w:hAnsi="Century Gothic"/>
          <w:sz w:val="24"/>
        </w:rPr>
        <w:t>4.2</w:t>
      </w:r>
      <w:r>
        <w:rPr>
          <w:rFonts w:ascii="Century Gothic" w:hAnsi="Century Gothic"/>
          <w:sz w:val="24"/>
        </w:rPr>
        <w:tab/>
      </w:r>
      <w:r w:rsidR="00564ED1" w:rsidRPr="00790FFC">
        <w:rPr>
          <w:rFonts w:ascii="Century Gothic" w:hAnsi="Century Gothic"/>
          <w:b/>
          <w:sz w:val="24"/>
        </w:rPr>
        <w:t xml:space="preserve">The museum </w:t>
      </w:r>
      <w:r w:rsidR="0062023D" w:rsidRPr="00790FFC">
        <w:rPr>
          <w:rFonts w:ascii="Century Gothic" w:hAnsi="Century Gothic"/>
          <w:b/>
          <w:sz w:val="24"/>
        </w:rPr>
        <w:t>will continue to monitor specialist interest sales and online auctions for items of particular interest or significance for the collection. A fund of £1,000 is available for bidding on such objects, authorised by consultation between the Curator, Project Manager and a representative from the Board of Trustees.</w:t>
      </w:r>
      <w:r w:rsidR="00BC5690" w:rsidRPr="00790FFC">
        <w:rPr>
          <w:rFonts w:ascii="Century Gothic" w:hAnsi="Century Gothic"/>
          <w:b/>
          <w:sz w:val="24"/>
        </w:rPr>
        <w:br/>
      </w:r>
    </w:p>
    <w:p w:rsidR="00BC5690" w:rsidRPr="006246CF" w:rsidRDefault="00BC5690" w:rsidP="0062023D">
      <w:pPr>
        <w:pStyle w:val="ListParagraph"/>
        <w:ind w:left="993" w:hanging="633"/>
        <w:rPr>
          <w:rFonts w:ascii="Century Gothic" w:hAnsi="Century Gothic"/>
          <w:b/>
          <w:sz w:val="24"/>
        </w:rPr>
      </w:pPr>
      <w:r w:rsidRPr="006E0D66">
        <w:rPr>
          <w:rFonts w:ascii="Century Gothic" w:hAnsi="Century Gothic"/>
          <w:color w:val="FF0000"/>
          <w:sz w:val="24"/>
        </w:rPr>
        <w:t>4.</w:t>
      </w:r>
      <w:r w:rsidRPr="006246CF">
        <w:rPr>
          <w:rFonts w:ascii="Century Gothic" w:hAnsi="Century Gothic"/>
          <w:b/>
          <w:sz w:val="24"/>
        </w:rPr>
        <w:t xml:space="preserve">3     Material produced for public use (e.g. leaflets/newsletters/posters/merchandise) will be accessioned from the year it has been produced. Private and confidential material such as office admin and personal letters will be accessioned 25 years after production. Items of interest for the collection can be </w:t>
      </w:r>
      <w:r w:rsidR="00790FFC" w:rsidRPr="006246CF">
        <w:rPr>
          <w:rFonts w:ascii="Century Gothic" w:hAnsi="Century Gothic"/>
          <w:b/>
          <w:sz w:val="24"/>
        </w:rPr>
        <w:t xml:space="preserve">stored </w:t>
      </w:r>
      <w:r w:rsidRPr="006246CF">
        <w:rPr>
          <w:rFonts w:ascii="Century Gothic" w:hAnsi="Century Gothic"/>
          <w:b/>
          <w:sz w:val="24"/>
        </w:rPr>
        <w:t>until then.</w:t>
      </w:r>
    </w:p>
    <w:p w:rsidR="00FC073D" w:rsidRPr="006246CF" w:rsidRDefault="00FC073D" w:rsidP="0062023D">
      <w:pPr>
        <w:pStyle w:val="ListParagraph"/>
        <w:ind w:left="993" w:hanging="633"/>
        <w:rPr>
          <w:rFonts w:ascii="Century Gothic" w:hAnsi="Century Gothic"/>
          <w:b/>
          <w:sz w:val="24"/>
        </w:rPr>
      </w:pPr>
    </w:p>
    <w:p w:rsidR="00FC073D" w:rsidRPr="006246CF" w:rsidRDefault="00FC073D" w:rsidP="00FC073D">
      <w:pPr>
        <w:pStyle w:val="ListParagraph"/>
        <w:ind w:left="993" w:hanging="633"/>
        <w:rPr>
          <w:rFonts w:ascii="Century Gothic" w:hAnsi="Century Gothic"/>
          <w:b/>
          <w:sz w:val="24"/>
        </w:rPr>
      </w:pPr>
      <w:r w:rsidRPr="006246CF">
        <w:rPr>
          <w:rFonts w:ascii="Century Gothic" w:hAnsi="Century Gothic"/>
          <w:b/>
          <w:sz w:val="24"/>
        </w:rPr>
        <w:t>4.4</w:t>
      </w:r>
      <w:r w:rsidRPr="006246CF">
        <w:rPr>
          <w:rFonts w:ascii="Century Gothic" w:hAnsi="Century Gothic"/>
          <w:b/>
          <w:sz w:val="24"/>
        </w:rPr>
        <w:tab/>
        <w:t xml:space="preserve">Objects which contain hazardous materials (e.g. asbestos, radioactive material, nitrate film stock) will NOT be collected unless they are of special significance to the collection and measures are in place for their immediate isolation or decontamination on being accepted. </w:t>
      </w:r>
    </w:p>
    <w:p w:rsidR="00097006" w:rsidRPr="006246CF" w:rsidRDefault="00097006" w:rsidP="006246CF">
      <w:pPr>
        <w:pStyle w:val="ListParagraph"/>
        <w:ind w:left="993" w:hanging="633"/>
        <w:rPr>
          <w:rFonts w:ascii="Century Gothic" w:hAnsi="Century Gothic"/>
          <w:b/>
          <w:sz w:val="24"/>
        </w:rPr>
      </w:pPr>
      <w:r w:rsidRPr="006246CF" w:rsidDel="00FC5B8C">
        <w:rPr>
          <w:rFonts w:ascii="Century Gothic" w:hAnsi="Century Gothic"/>
          <w:b/>
          <w:sz w:val="24"/>
        </w:rPr>
        <w:t xml:space="preserve"> </w:t>
      </w:r>
    </w:p>
    <w:p w:rsidR="00097006" w:rsidRPr="005C6260" w:rsidRDefault="00097006" w:rsidP="00D93D0D">
      <w:pPr>
        <w:pStyle w:val="ListParagraph"/>
        <w:numPr>
          <w:ilvl w:val="0"/>
          <w:numId w:val="2"/>
        </w:numPr>
        <w:rPr>
          <w:rFonts w:ascii="Century Gothic" w:hAnsi="Century Gothic"/>
          <w:sz w:val="24"/>
        </w:rPr>
      </w:pPr>
      <w:r w:rsidRPr="005C6260">
        <w:rPr>
          <w:rFonts w:ascii="Century Gothic" w:hAnsi="Century Gothic"/>
          <w:sz w:val="24"/>
        </w:rPr>
        <w:t xml:space="preserve">Themes and priorities for rationalisation and disposal </w:t>
      </w:r>
    </w:p>
    <w:p w:rsidR="00097006" w:rsidRPr="005C6260" w:rsidRDefault="00097006" w:rsidP="00D01A95">
      <w:pPr>
        <w:pStyle w:val="ListParagraph"/>
        <w:rPr>
          <w:rFonts w:ascii="Century Gothic" w:hAnsi="Century Gothic"/>
          <w:i/>
          <w:sz w:val="24"/>
        </w:rPr>
      </w:pPr>
    </w:p>
    <w:p w:rsidR="00097006" w:rsidRPr="005C6260" w:rsidRDefault="00097006" w:rsidP="008430DF">
      <w:pPr>
        <w:ind w:left="993" w:hanging="567"/>
        <w:rPr>
          <w:rFonts w:ascii="Century Gothic" w:hAnsi="Century Gothic"/>
          <w:sz w:val="24"/>
        </w:rPr>
      </w:pPr>
      <w:r w:rsidRPr="005C6260">
        <w:rPr>
          <w:rFonts w:ascii="Century Gothic" w:hAnsi="Century Gothic"/>
          <w:sz w:val="24"/>
        </w:rPr>
        <w:t>5.1</w:t>
      </w:r>
      <w:r w:rsidRPr="005C6260">
        <w:rPr>
          <w:rFonts w:ascii="Century Gothic" w:hAnsi="Century Gothic"/>
          <w:sz w:val="24"/>
        </w:rPr>
        <w:tab/>
      </w:r>
      <w:r w:rsidRPr="003B0C60">
        <w:rPr>
          <w:rFonts w:ascii="Century Gothic" w:hAnsi="Century Gothic"/>
          <w:b/>
          <w:sz w:val="24"/>
        </w:rPr>
        <w:t>The museum does not intend to dispose of collections during the period covered by this policy</w:t>
      </w:r>
      <w:r w:rsidRPr="003B0C60">
        <w:rPr>
          <w:rFonts w:ascii="Century Gothic" w:hAnsi="Century Gothic"/>
          <w:b/>
        </w:rPr>
        <w:t xml:space="preserve">. </w:t>
      </w:r>
      <w:r w:rsidRPr="003B0C60">
        <w:rPr>
          <w:rFonts w:ascii="Century Gothic" w:hAnsi="Century Gothic"/>
          <w:b/>
          <w:sz w:val="24"/>
        </w:rPr>
        <w:t>Any disposals will only be undertaken for legal, safety or care and conservation reasons (for example, spoliation, radiation, infestation)</w:t>
      </w:r>
    </w:p>
    <w:p w:rsidR="00097006" w:rsidRPr="005C6260" w:rsidRDefault="00097006">
      <w:pPr>
        <w:rPr>
          <w:rFonts w:ascii="Century Gothic" w:hAnsi="Century Gothic" w:cs="Arial"/>
          <w:sz w:val="24"/>
        </w:rPr>
      </w:pPr>
    </w:p>
    <w:p w:rsidR="00097006" w:rsidRPr="005C6260" w:rsidRDefault="00097006" w:rsidP="00D93D0D">
      <w:pPr>
        <w:pStyle w:val="ListParagraph"/>
        <w:numPr>
          <w:ilvl w:val="0"/>
          <w:numId w:val="18"/>
        </w:numPr>
        <w:rPr>
          <w:rFonts w:ascii="Century Gothic" w:hAnsi="Century Gothic"/>
          <w:sz w:val="24"/>
        </w:rPr>
      </w:pPr>
      <w:r w:rsidRPr="005C6260">
        <w:rPr>
          <w:rFonts w:ascii="Century Gothic" w:hAnsi="Century Gothic" w:cs="Arial"/>
          <w:sz w:val="24"/>
        </w:rPr>
        <w:t xml:space="preserve">Legal and ethical framework for acquisition and disposal of items </w:t>
      </w:r>
    </w:p>
    <w:p w:rsidR="00097006" w:rsidRPr="005C6260" w:rsidRDefault="00097006" w:rsidP="00CD2E67">
      <w:pPr>
        <w:pStyle w:val="ListParagraph"/>
        <w:rPr>
          <w:rFonts w:ascii="Century Gothic" w:hAnsi="Century Gothic"/>
          <w:sz w:val="24"/>
        </w:rPr>
      </w:pPr>
    </w:p>
    <w:p w:rsidR="00097006" w:rsidRDefault="00097006" w:rsidP="008430DF">
      <w:pPr>
        <w:pStyle w:val="ListParagraph"/>
        <w:numPr>
          <w:ilvl w:val="1"/>
          <w:numId w:val="18"/>
        </w:numPr>
        <w:ind w:left="993" w:hanging="567"/>
        <w:rPr>
          <w:rFonts w:ascii="Century Gothic" w:hAnsi="Century Gothic"/>
          <w:b/>
          <w:sz w:val="24"/>
        </w:rPr>
      </w:pPr>
      <w:r w:rsidRPr="000E11B3">
        <w:rPr>
          <w:rFonts w:ascii="Century Gothic" w:hAnsi="Century Gothic"/>
          <w:b/>
          <w:sz w:val="24"/>
        </w:rPr>
        <w:t>The museum recognises its responsibility to work within the parameters of the Museum Association Code of Ethics when considering acquisition and disposal.</w:t>
      </w:r>
    </w:p>
    <w:p w:rsidR="000D5AC2" w:rsidRDefault="000D5AC2" w:rsidP="000D5AC2">
      <w:pPr>
        <w:rPr>
          <w:rFonts w:ascii="Century Gothic" w:hAnsi="Century Gothic"/>
          <w:b/>
          <w:sz w:val="24"/>
        </w:rPr>
      </w:pPr>
    </w:p>
    <w:p w:rsidR="000D5AC2" w:rsidRDefault="000D5AC2" w:rsidP="000D5AC2">
      <w:pPr>
        <w:rPr>
          <w:rFonts w:ascii="Century Gothic" w:hAnsi="Century Gothic"/>
          <w:b/>
          <w:sz w:val="24"/>
        </w:rPr>
      </w:pPr>
    </w:p>
    <w:p w:rsidR="000D5AC2" w:rsidRDefault="000D5AC2" w:rsidP="000D5AC2">
      <w:pPr>
        <w:rPr>
          <w:rFonts w:ascii="Century Gothic" w:hAnsi="Century Gothic"/>
          <w:b/>
          <w:sz w:val="24"/>
        </w:rPr>
      </w:pPr>
    </w:p>
    <w:p w:rsidR="000D5AC2" w:rsidRDefault="000D5AC2" w:rsidP="000D5AC2">
      <w:pPr>
        <w:rPr>
          <w:rFonts w:ascii="Century Gothic" w:hAnsi="Century Gothic"/>
          <w:b/>
          <w:sz w:val="24"/>
        </w:rPr>
      </w:pPr>
    </w:p>
    <w:p w:rsidR="000D5AC2" w:rsidRPr="000D5AC2" w:rsidRDefault="000D5AC2" w:rsidP="000D5AC2">
      <w:pPr>
        <w:rPr>
          <w:rFonts w:ascii="Century Gothic" w:hAnsi="Century Gothic"/>
          <w:b/>
          <w:sz w:val="24"/>
        </w:rPr>
      </w:pPr>
    </w:p>
    <w:p w:rsidR="00097006" w:rsidRPr="005C6260" w:rsidRDefault="00097006" w:rsidP="008430DF">
      <w:pPr>
        <w:pStyle w:val="ListParagraph"/>
        <w:ind w:left="993"/>
        <w:rPr>
          <w:rFonts w:ascii="Century Gothic" w:hAnsi="Century Gothic"/>
          <w:sz w:val="24"/>
        </w:rPr>
      </w:pPr>
    </w:p>
    <w:p w:rsidR="00097006" w:rsidRPr="005C6260" w:rsidRDefault="00097006" w:rsidP="008430DF">
      <w:pPr>
        <w:pStyle w:val="ListParagraph"/>
        <w:ind w:left="993"/>
        <w:rPr>
          <w:rFonts w:ascii="Century Gothic" w:hAnsi="Century Gothic"/>
          <w:sz w:val="24"/>
        </w:rPr>
      </w:pPr>
    </w:p>
    <w:p w:rsidR="00097006" w:rsidRPr="005C6260" w:rsidRDefault="00097006" w:rsidP="008430DF">
      <w:pPr>
        <w:pStyle w:val="ListParagraph"/>
        <w:numPr>
          <w:ilvl w:val="0"/>
          <w:numId w:val="18"/>
        </w:numPr>
        <w:rPr>
          <w:rFonts w:ascii="Century Gothic" w:hAnsi="Century Gothic"/>
          <w:sz w:val="24"/>
        </w:rPr>
      </w:pPr>
      <w:r w:rsidRPr="005C6260">
        <w:rPr>
          <w:rFonts w:ascii="Century Gothic" w:hAnsi="Century Gothic"/>
          <w:sz w:val="24"/>
        </w:rPr>
        <w:lastRenderedPageBreak/>
        <w:t xml:space="preserve">Collecting policies of other museums </w:t>
      </w:r>
    </w:p>
    <w:p w:rsidR="00097006" w:rsidRPr="005C6260" w:rsidRDefault="00097006" w:rsidP="008430DF">
      <w:pPr>
        <w:pStyle w:val="ListParagraph"/>
        <w:ind w:left="360"/>
        <w:rPr>
          <w:rFonts w:ascii="Century Gothic" w:hAnsi="Century Gothic"/>
          <w:sz w:val="24"/>
        </w:rPr>
      </w:pPr>
    </w:p>
    <w:p w:rsidR="00097006" w:rsidRPr="000E11B3" w:rsidRDefault="00097006" w:rsidP="00FC5B8C">
      <w:pPr>
        <w:pStyle w:val="ListParagraph"/>
        <w:numPr>
          <w:ilvl w:val="1"/>
          <w:numId w:val="18"/>
        </w:numPr>
        <w:ind w:left="993" w:hanging="567"/>
        <w:rPr>
          <w:rFonts w:ascii="Century Gothic" w:hAnsi="Century Gothic"/>
          <w:b/>
          <w:sz w:val="24"/>
        </w:rPr>
      </w:pPr>
      <w:r w:rsidRPr="000E11B3">
        <w:rPr>
          <w:rFonts w:ascii="Century Gothic" w:hAnsi="Century Gothic"/>
          <w:b/>
          <w:sz w:val="24"/>
        </w:rPr>
        <w:t>The museum will take account of the collecting policies of other museums and other organisations collecting in the same or related areas or subject fields. It will consult with these organisations where conflicts of interest may arise or to define areas of specialism, in order to avoid unnecessary duplication and waste of resources.</w:t>
      </w:r>
    </w:p>
    <w:p w:rsidR="00097006" w:rsidRPr="005C6260" w:rsidRDefault="00097006" w:rsidP="00FC5B8C">
      <w:pPr>
        <w:pStyle w:val="ListParagraph"/>
        <w:ind w:left="993" w:hanging="567"/>
        <w:rPr>
          <w:rFonts w:ascii="Century Gothic" w:hAnsi="Century Gothic"/>
          <w:sz w:val="24"/>
        </w:rPr>
      </w:pPr>
    </w:p>
    <w:p w:rsidR="00097006" w:rsidRPr="005C6260" w:rsidRDefault="00097006" w:rsidP="00FC5B8C">
      <w:pPr>
        <w:pStyle w:val="ListParagraph"/>
        <w:numPr>
          <w:ilvl w:val="1"/>
          <w:numId w:val="18"/>
        </w:numPr>
        <w:ind w:left="993" w:hanging="567"/>
        <w:rPr>
          <w:rFonts w:ascii="Century Gothic" w:hAnsi="Century Gothic"/>
          <w:sz w:val="24"/>
        </w:rPr>
      </w:pPr>
      <w:r w:rsidRPr="005C6260">
        <w:rPr>
          <w:rFonts w:ascii="Century Gothic" w:hAnsi="Century Gothic"/>
          <w:sz w:val="24"/>
        </w:rPr>
        <w:t>Specific reference is made to the following museums and organisations:</w:t>
      </w:r>
    </w:p>
    <w:p w:rsidR="00097006" w:rsidRPr="005C6260" w:rsidRDefault="00097006" w:rsidP="00D93D0D">
      <w:pPr>
        <w:pStyle w:val="ListParagraph"/>
        <w:ind w:left="0"/>
        <w:rPr>
          <w:rFonts w:ascii="Century Gothic" w:hAnsi="Century Gothic"/>
          <w:sz w:val="24"/>
        </w:rPr>
      </w:pPr>
    </w:p>
    <w:p w:rsidR="00097006" w:rsidRPr="000E11B3" w:rsidRDefault="00097006" w:rsidP="00AA4B18">
      <w:pPr>
        <w:pStyle w:val="ListParagraph"/>
        <w:ind w:left="993" w:hanging="567"/>
        <w:rPr>
          <w:rFonts w:ascii="Century Gothic" w:hAnsi="Century Gothic"/>
          <w:b/>
          <w:sz w:val="24"/>
        </w:rPr>
      </w:pPr>
      <w:r w:rsidRPr="005C6260">
        <w:rPr>
          <w:rFonts w:ascii="Century Gothic" w:hAnsi="Century Gothic"/>
          <w:sz w:val="24"/>
        </w:rPr>
        <w:t xml:space="preserve">         </w:t>
      </w:r>
      <w:r w:rsidRPr="000E11B3">
        <w:rPr>
          <w:rFonts w:ascii="Century Gothic" w:hAnsi="Century Gothic"/>
          <w:b/>
          <w:sz w:val="24"/>
        </w:rPr>
        <w:t>National Railway Museum, The Beacon, Eskdale Mill</w:t>
      </w:r>
      <w:r w:rsidR="004014B7">
        <w:rPr>
          <w:rFonts w:ascii="Century Gothic" w:hAnsi="Century Gothic"/>
          <w:b/>
          <w:sz w:val="24"/>
        </w:rPr>
        <w:t>, Millom Discovery Centre, Narrow Gauge Railway Museum</w:t>
      </w:r>
    </w:p>
    <w:p w:rsidR="00097006" w:rsidRPr="005C6260" w:rsidRDefault="00097006" w:rsidP="002C2F5B">
      <w:pPr>
        <w:pStyle w:val="ListParagraph"/>
        <w:rPr>
          <w:rFonts w:ascii="Century Gothic" w:hAnsi="Century Gothic" w:cs="Arial"/>
          <w:i/>
          <w:sz w:val="24"/>
        </w:rPr>
      </w:pPr>
    </w:p>
    <w:p w:rsidR="00097006" w:rsidRPr="005C6260" w:rsidRDefault="00097006" w:rsidP="008430DF">
      <w:pPr>
        <w:pStyle w:val="ListParagraph"/>
        <w:rPr>
          <w:rFonts w:ascii="Century Gothic" w:hAnsi="Century Gothic" w:cs="Arial"/>
          <w:sz w:val="24"/>
        </w:rPr>
      </w:pPr>
    </w:p>
    <w:p w:rsidR="00097006" w:rsidRPr="005C6260" w:rsidRDefault="00097006" w:rsidP="008430DF">
      <w:pPr>
        <w:pStyle w:val="ListParagraph"/>
        <w:numPr>
          <w:ilvl w:val="0"/>
          <w:numId w:val="18"/>
        </w:numPr>
        <w:rPr>
          <w:rFonts w:ascii="Century Gothic" w:hAnsi="Century Gothic"/>
          <w:sz w:val="24"/>
        </w:rPr>
      </w:pPr>
      <w:r w:rsidRPr="005C6260">
        <w:rPr>
          <w:rFonts w:ascii="Century Gothic" w:hAnsi="Century Gothic" w:cs="Arial"/>
          <w:sz w:val="24"/>
        </w:rPr>
        <w:t xml:space="preserve">Archival holdings </w:t>
      </w:r>
    </w:p>
    <w:p w:rsidR="00097006" w:rsidRPr="005C6260" w:rsidRDefault="00097006" w:rsidP="00CE638F">
      <w:pPr>
        <w:pStyle w:val="ListParagraph"/>
        <w:rPr>
          <w:rFonts w:ascii="Century Gothic" w:hAnsi="Century Gothic" w:cs="Arial"/>
          <w:sz w:val="24"/>
        </w:rPr>
      </w:pPr>
    </w:p>
    <w:p w:rsidR="003D58A8" w:rsidRPr="00F46582" w:rsidRDefault="00097006" w:rsidP="006C37CE">
      <w:pPr>
        <w:pStyle w:val="ListParagraph"/>
        <w:rPr>
          <w:rFonts w:ascii="Century Gothic" w:hAnsi="Century Gothic" w:cs="Arial"/>
          <w:b/>
          <w:sz w:val="24"/>
        </w:rPr>
      </w:pPr>
      <w:r w:rsidRPr="00F46582">
        <w:rPr>
          <w:rFonts w:ascii="Century Gothic" w:hAnsi="Century Gothic" w:cs="Arial"/>
          <w:b/>
          <w:sz w:val="24"/>
        </w:rPr>
        <w:t xml:space="preserve">The museum holds an archive of documents, photographs and ephemera in paper-based and digital form.  This is material dedicated to the </w:t>
      </w:r>
      <w:proofErr w:type="spellStart"/>
      <w:r w:rsidRPr="00F46582">
        <w:rPr>
          <w:rFonts w:ascii="Century Gothic" w:hAnsi="Century Gothic" w:cs="Arial"/>
          <w:b/>
          <w:sz w:val="24"/>
        </w:rPr>
        <w:t>Ravenglass</w:t>
      </w:r>
      <w:proofErr w:type="spellEnd"/>
      <w:r w:rsidRPr="00F46582">
        <w:rPr>
          <w:rFonts w:ascii="Century Gothic" w:hAnsi="Century Gothic" w:cs="Arial"/>
          <w:b/>
          <w:sz w:val="24"/>
        </w:rPr>
        <w:t xml:space="preserve"> &amp; Eskdale Railway and its environs. It will have due regard for the collections of the Cumbrian Railways Association and other material at Cumbria Archive service. It will </w:t>
      </w:r>
      <w:r w:rsidR="00F46582" w:rsidRPr="00F46582">
        <w:rPr>
          <w:rFonts w:ascii="Century Gothic" w:hAnsi="Century Gothic" w:cs="Arial"/>
          <w:b/>
          <w:sz w:val="24"/>
        </w:rPr>
        <w:t xml:space="preserve">continue to </w:t>
      </w:r>
      <w:r w:rsidRPr="00F46582">
        <w:rPr>
          <w:rFonts w:ascii="Century Gothic" w:hAnsi="Century Gothic" w:cs="Arial"/>
          <w:b/>
          <w:sz w:val="24"/>
        </w:rPr>
        <w:t xml:space="preserve">acquire further material within </w:t>
      </w:r>
      <w:r w:rsidR="00F46582" w:rsidRPr="00F46582">
        <w:rPr>
          <w:rFonts w:ascii="Century Gothic" w:hAnsi="Century Gothic" w:cs="Arial"/>
          <w:b/>
          <w:sz w:val="24"/>
        </w:rPr>
        <w:t xml:space="preserve">the stated collecting </w:t>
      </w:r>
      <w:r w:rsidRPr="00F46582">
        <w:rPr>
          <w:rFonts w:ascii="Century Gothic" w:hAnsi="Century Gothic" w:cs="Arial"/>
          <w:b/>
          <w:sz w:val="24"/>
        </w:rPr>
        <w:t>guidelines. It will digitise material for research and public access, however risks with physical accommodation of archives are recognised and will be actively managed.</w:t>
      </w:r>
    </w:p>
    <w:p w:rsidR="00097006" w:rsidRPr="005C6260" w:rsidRDefault="00097006" w:rsidP="006C37CE">
      <w:pPr>
        <w:pStyle w:val="ListParagraph"/>
        <w:ind w:left="0"/>
        <w:rPr>
          <w:rFonts w:ascii="Century Gothic" w:hAnsi="Century Gothic"/>
          <w:sz w:val="24"/>
        </w:rPr>
      </w:pPr>
    </w:p>
    <w:p w:rsidR="00097006" w:rsidRPr="005C6260" w:rsidRDefault="00097006" w:rsidP="008430DF">
      <w:pPr>
        <w:pStyle w:val="ListParagraph"/>
        <w:numPr>
          <w:ilvl w:val="0"/>
          <w:numId w:val="18"/>
        </w:numPr>
        <w:rPr>
          <w:rFonts w:ascii="Century Gothic" w:hAnsi="Century Gothic"/>
          <w:sz w:val="24"/>
        </w:rPr>
      </w:pPr>
      <w:r w:rsidRPr="005C6260">
        <w:rPr>
          <w:rFonts w:ascii="Century Gothic" w:hAnsi="Century Gothic" w:cs="Arial"/>
          <w:sz w:val="24"/>
        </w:rPr>
        <w:t>Acquisition</w:t>
      </w:r>
    </w:p>
    <w:p w:rsidR="00097006" w:rsidRPr="005C6260" w:rsidRDefault="00097006" w:rsidP="008430DF">
      <w:pPr>
        <w:pStyle w:val="ListParagraph"/>
        <w:rPr>
          <w:rFonts w:ascii="Century Gothic" w:hAnsi="Century Gothic"/>
          <w:sz w:val="24"/>
        </w:rPr>
      </w:pPr>
    </w:p>
    <w:p w:rsidR="00097006" w:rsidRPr="005C6260" w:rsidRDefault="00097006" w:rsidP="002F4C28">
      <w:pPr>
        <w:pStyle w:val="ListParagraph"/>
        <w:numPr>
          <w:ilvl w:val="1"/>
          <w:numId w:val="18"/>
        </w:numPr>
        <w:ind w:left="993" w:hanging="513"/>
        <w:rPr>
          <w:rFonts w:ascii="Century Gothic" w:hAnsi="Century Gothic"/>
          <w:sz w:val="24"/>
        </w:rPr>
      </w:pPr>
      <w:r w:rsidRPr="005C6260">
        <w:rPr>
          <w:rFonts w:ascii="Century Gothic" w:hAnsi="Century Gothic"/>
          <w:sz w:val="24"/>
        </w:rPr>
        <w:t>The policy for agreeing acquisitions is:</w:t>
      </w:r>
    </w:p>
    <w:p w:rsidR="00097006" w:rsidRPr="005C6260" w:rsidRDefault="00097006" w:rsidP="002F4C28">
      <w:pPr>
        <w:pStyle w:val="ListParagraph"/>
        <w:ind w:left="480"/>
        <w:rPr>
          <w:rFonts w:ascii="Century Gothic" w:hAnsi="Century Gothic"/>
          <w:sz w:val="24"/>
        </w:rPr>
      </w:pPr>
    </w:p>
    <w:p w:rsidR="00097006" w:rsidRPr="00B80190" w:rsidRDefault="00097006" w:rsidP="002F4C28">
      <w:pPr>
        <w:pStyle w:val="ListParagraph"/>
        <w:ind w:left="939" w:hanging="513"/>
        <w:rPr>
          <w:rFonts w:ascii="Century Gothic" w:hAnsi="Century Gothic"/>
          <w:b/>
          <w:sz w:val="24"/>
        </w:rPr>
      </w:pPr>
      <w:r w:rsidRPr="00B80190">
        <w:rPr>
          <w:rFonts w:ascii="Century Gothic" w:hAnsi="Century Gothic"/>
          <w:b/>
          <w:sz w:val="24"/>
        </w:rPr>
        <w:t xml:space="preserve">        The Museum Curator has authority for accepting donations where the object can be easily stored and cared for within the current resources of the museum. In cases where the object will present an additional commitment (e</w:t>
      </w:r>
      <w:r w:rsidR="00B80190" w:rsidRPr="00B80190">
        <w:rPr>
          <w:rFonts w:ascii="Century Gothic" w:hAnsi="Century Gothic"/>
          <w:b/>
          <w:sz w:val="24"/>
        </w:rPr>
        <w:t>.</w:t>
      </w:r>
      <w:r w:rsidRPr="00B80190">
        <w:rPr>
          <w:rFonts w:ascii="Century Gothic" w:hAnsi="Century Gothic"/>
          <w:b/>
          <w:sz w:val="24"/>
        </w:rPr>
        <w:t>g</w:t>
      </w:r>
      <w:r w:rsidR="00B80190" w:rsidRPr="00B80190">
        <w:rPr>
          <w:rFonts w:ascii="Century Gothic" w:hAnsi="Century Gothic"/>
          <w:b/>
          <w:sz w:val="24"/>
        </w:rPr>
        <w:t>.</w:t>
      </w:r>
      <w:r w:rsidRPr="00B80190">
        <w:rPr>
          <w:rFonts w:ascii="Century Gothic" w:hAnsi="Century Gothic"/>
          <w:b/>
          <w:sz w:val="24"/>
        </w:rPr>
        <w:t xml:space="preserve"> conservation, storage or the like) the Museum </w:t>
      </w:r>
      <w:r w:rsidR="001123C3">
        <w:rPr>
          <w:rFonts w:ascii="Century Gothic" w:hAnsi="Century Gothic"/>
          <w:b/>
          <w:sz w:val="24"/>
        </w:rPr>
        <w:t xml:space="preserve">Trustees </w:t>
      </w:r>
      <w:r w:rsidRPr="00B80190">
        <w:rPr>
          <w:rFonts w:ascii="Century Gothic" w:hAnsi="Century Gothic"/>
          <w:b/>
          <w:sz w:val="24"/>
        </w:rPr>
        <w:t>should be consulted. The museum reserves the right to decline an offer if a gift, bequest or loan does not meet the collecting policy</w:t>
      </w:r>
      <w:r w:rsidR="001123C3">
        <w:rPr>
          <w:rFonts w:ascii="Century Gothic" w:hAnsi="Century Gothic"/>
          <w:b/>
          <w:sz w:val="24"/>
        </w:rPr>
        <w:t>.</w:t>
      </w:r>
      <w:r w:rsidR="00FE3D32">
        <w:rPr>
          <w:rFonts w:ascii="Century Gothic" w:hAnsi="Century Gothic"/>
          <w:b/>
          <w:sz w:val="24"/>
        </w:rPr>
        <w:t xml:space="preserve"> (SPECTRUM 5.0 Acquisition and Accessioning 2017)</w:t>
      </w:r>
    </w:p>
    <w:p w:rsidR="00097006" w:rsidRPr="005C6260" w:rsidRDefault="00097006" w:rsidP="0042793F">
      <w:pPr>
        <w:pStyle w:val="ListParagraph"/>
        <w:ind w:left="993"/>
        <w:rPr>
          <w:rFonts w:ascii="Century Gothic" w:hAnsi="Century Gothic"/>
          <w:i/>
          <w:sz w:val="24"/>
        </w:rPr>
      </w:pPr>
    </w:p>
    <w:p w:rsidR="00097006" w:rsidRPr="00B80190" w:rsidRDefault="00097006" w:rsidP="0042793F">
      <w:pPr>
        <w:pStyle w:val="ListParagraph"/>
        <w:numPr>
          <w:ilvl w:val="1"/>
          <w:numId w:val="18"/>
        </w:numPr>
        <w:ind w:left="993" w:hanging="567"/>
        <w:rPr>
          <w:rFonts w:ascii="Century Gothic" w:hAnsi="Century Gothic"/>
          <w:b/>
          <w:sz w:val="24"/>
        </w:rPr>
      </w:pPr>
      <w:r w:rsidRPr="00B80190">
        <w:rPr>
          <w:rFonts w:ascii="Century Gothic" w:hAnsi="Century Gothic"/>
          <w:b/>
          <w:sz w:val="24"/>
        </w:rPr>
        <w:t>The museum will not acquire any object or specimen unless it is satisfied that the object or specimen has not been acquired in, or exported from, its country of origin (or any intermediate country in which it may have been legally owned) in violation of that country’s laws. (For the purposes of this paragraph ‘country of origin’ includes the United Kingdom).</w:t>
      </w:r>
    </w:p>
    <w:p w:rsidR="00097006" w:rsidRPr="005C6260" w:rsidRDefault="00097006" w:rsidP="0042793F">
      <w:pPr>
        <w:pStyle w:val="ListParagraph"/>
        <w:ind w:left="993" w:hanging="567"/>
        <w:rPr>
          <w:rFonts w:ascii="Century Gothic" w:hAnsi="Century Gothic"/>
          <w:sz w:val="24"/>
        </w:rPr>
      </w:pPr>
    </w:p>
    <w:p w:rsidR="00097006" w:rsidRDefault="00097006" w:rsidP="00210D5D">
      <w:pPr>
        <w:pStyle w:val="ListParagraph"/>
        <w:numPr>
          <w:ilvl w:val="1"/>
          <w:numId w:val="18"/>
        </w:numPr>
        <w:ind w:left="993" w:hanging="567"/>
        <w:rPr>
          <w:rFonts w:ascii="Century Gothic" w:hAnsi="Century Gothic"/>
          <w:b/>
          <w:sz w:val="24"/>
        </w:rPr>
      </w:pPr>
      <w:r w:rsidRPr="00B80190">
        <w:rPr>
          <w:rFonts w:ascii="Century Gothic" w:hAnsi="Century Gothic"/>
          <w:b/>
          <w:sz w:val="24"/>
        </w:rPr>
        <w:t>In accordance with the provisions of the UNESCO 1970 Convention on the Means of Prohibiting and Preventing the Illicit Import, Export and Transfer of Ownership of Cultural Property, which the UK ratified with effect from November 1 2002, and the Dealing in Cultural Objects (Offences) Act 2003, the museum will reject any items that have been illicitly traded. The governing body will be guided by the national guidance on the responsible acquisition of cultural property issued by the Department for Culture, Media and Sport in 2005.</w:t>
      </w:r>
    </w:p>
    <w:p w:rsidR="00E16CF4" w:rsidRPr="00E16CF4" w:rsidRDefault="00E16CF4" w:rsidP="00E16CF4">
      <w:pPr>
        <w:pStyle w:val="ListParagraph"/>
        <w:rPr>
          <w:rFonts w:ascii="Century Gothic" w:hAnsi="Century Gothic"/>
          <w:b/>
          <w:sz w:val="24"/>
        </w:rPr>
      </w:pPr>
    </w:p>
    <w:p w:rsidR="00E16CF4" w:rsidRPr="00B80190" w:rsidRDefault="00E16CF4" w:rsidP="00E16CF4">
      <w:pPr>
        <w:pStyle w:val="ListParagraph"/>
        <w:ind w:left="993"/>
        <w:rPr>
          <w:rFonts w:ascii="Century Gothic" w:hAnsi="Century Gothic"/>
          <w:b/>
          <w:sz w:val="24"/>
        </w:rPr>
      </w:pPr>
    </w:p>
    <w:p w:rsidR="00097006" w:rsidRPr="005C6260" w:rsidRDefault="00097006" w:rsidP="00210D5D">
      <w:pPr>
        <w:pStyle w:val="ListParagraph"/>
        <w:ind w:left="0"/>
        <w:rPr>
          <w:rFonts w:ascii="Century Gothic" w:hAnsi="Century Gothic"/>
          <w:sz w:val="24"/>
        </w:rPr>
      </w:pPr>
    </w:p>
    <w:p w:rsidR="00097006" w:rsidRPr="005C6260" w:rsidRDefault="00097006" w:rsidP="008430DF">
      <w:pPr>
        <w:pStyle w:val="ListParagraph"/>
        <w:numPr>
          <w:ilvl w:val="0"/>
          <w:numId w:val="18"/>
        </w:numPr>
        <w:rPr>
          <w:rFonts w:ascii="Century Gothic" w:hAnsi="Century Gothic" w:cs="Arial"/>
          <w:sz w:val="24"/>
        </w:rPr>
      </w:pPr>
      <w:r w:rsidRPr="005C6260">
        <w:rPr>
          <w:rFonts w:ascii="Century Gothic" w:hAnsi="Century Gothic" w:cs="Arial"/>
          <w:sz w:val="24"/>
        </w:rPr>
        <w:t>Human remains</w:t>
      </w:r>
    </w:p>
    <w:p w:rsidR="00097006" w:rsidRPr="005C6260" w:rsidRDefault="00097006" w:rsidP="00CE638F">
      <w:pPr>
        <w:pStyle w:val="ListParagraph"/>
        <w:ind w:left="0"/>
        <w:rPr>
          <w:rFonts w:ascii="Century Gothic" w:hAnsi="Century Gothic"/>
          <w:sz w:val="24"/>
        </w:rPr>
      </w:pPr>
    </w:p>
    <w:p w:rsidR="00097006" w:rsidRPr="00B80190" w:rsidRDefault="00097006" w:rsidP="0042793F">
      <w:pPr>
        <w:pStyle w:val="ListParagraph"/>
        <w:numPr>
          <w:ilvl w:val="1"/>
          <w:numId w:val="18"/>
        </w:numPr>
        <w:ind w:left="993" w:hanging="567"/>
        <w:rPr>
          <w:rFonts w:ascii="Century Gothic" w:hAnsi="Century Gothic"/>
          <w:b/>
          <w:sz w:val="24"/>
        </w:rPr>
      </w:pPr>
      <w:r w:rsidRPr="00B80190">
        <w:rPr>
          <w:rFonts w:ascii="Century Gothic" w:hAnsi="Century Gothic"/>
          <w:b/>
          <w:sz w:val="24"/>
        </w:rPr>
        <w:t>The museum does not hold or intend to acquire any human remains.</w:t>
      </w:r>
    </w:p>
    <w:p w:rsidR="00097006" w:rsidRPr="005C6260" w:rsidRDefault="00097006" w:rsidP="00CE638F">
      <w:pPr>
        <w:rPr>
          <w:rFonts w:ascii="Century Gothic" w:hAnsi="Century Gothic"/>
        </w:rPr>
      </w:pPr>
    </w:p>
    <w:p w:rsidR="00097006" w:rsidRPr="005C6260" w:rsidRDefault="00097006" w:rsidP="00CE638F">
      <w:pPr>
        <w:numPr>
          <w:ilvl w:val="0"/>
          <w:numId w:val="18"/>
        </w:numPr>
        <w:rPr>
          <w:rFonts w:ascii="Century Gothic" w:hAnsi="Century Gothic"/>
          <w:sz w:val="24"/>
        </w:rPr>
      </w:pPr>
      <w:r w:rsidRPr="005C6260">
        <w:rPr>
          <w:rFonts w:ascii="Century Gothic" w:hAnsi="Century Gothic"/>
          <w:sz w:val="24"/>
        </w:rPr>
        <w:t>Geological and geological material</w:t>
      </w:r>
    </w:p>
    <w:p w:rsidR="00097006" w:rsidRPr="005C6260" w:rsidRDefault="00097006" w:rsidP="00CE638F">
      <w:pPr>
        <w:pStyle w:val="ListParagraph"/>
        <w:ind w:left="0"/>
        <w:rPr>
          <w:rFonts w:ascii="Century Gothic" w:hAnsi="Century Gothic"/>
          <w:sz w:val="24"/>
        </w:rPr>
      </w:pPr>
    </w:p>
    <w:p w:rsidR="00097006" w:rsidRPr="00B80190" w:rsidRDefault="00097006" w:rsidP="0042793F">
      <w:pPr>
        <w:pStyle w:val="ListParagraph"/>
        <w:numPr>
          <w:ilvl w:val="1"/>
          <w:numId w:val="34"/>
        </w:numPr>
        <w:ind w:left="993" w:hanging="567"/>
        <w:rPr>
          <w:rFonts w:ascii="Century Gothic" w:hAnsi="Century Gothic"/>
          <w:b/>
          <w:sz w:val="24"/>
        </w:rPr>
      </w:pPr>
      <w:r w:rsidRPr="00B80190">
        <w:rPr>
          <w:rFonts w:ascii="Century Gothic" w:hAnsi="Century Gothic"/>
          <w:b/>
          <w:sz w:val="24"/>
        </w:rPr>
        <w:t>So far as biological and geological material is concerned, the museum will not acquire by any direct or indirect means any specimen that has been collected, sold or otherwise transferred in contravention of any national or international wildlife protection or natural history conservation law or treaty of the United Kingdom or any other country, except with the express consent of an appropriate outside authority.</w:t>
      </w:r>
    </w:p>
    <w:p w:rsidR="00097006" w:rsidRPr="005C6260" w:rsidRDefault="00097006" w:rsidP="00210D5D">
      <w:pPr>
        <w:pStyle w:val="ListParagraph"/>
        <w:ind w:left="0"/>
        <w:rPr>
          <w:rFonts w:ascii="Century Gothic" w:hAnsi="Century Gothic"/>
          <w:sz w:val="24"/>
        </w:rPr>
      </w:pPr>
      <w:bookmarkStart w:id="0" w:name="_GoBack"/>
      <w:bookmarkEnd w:id="0"/>
    </w:p>
    <w:p w:rsidR="00097006" w:rsidRPr="005C6260" w:rsidRDefault="00097006" w:rsidP="00F56E67">
      <w:pPr>
        <w:pStyle w:val="ListParagraph"/>
        <w:numPr>
          <w:ilvl w:val="0"/>
          <w:numId w:val="34"/>
        </w:numPr>
        <w:rPr>
          <w:rFonts w:ascii="Century Gothic" w:hAnsi="Century Gothic"/>
          <w:sz w:val="24"/>
        </w:rPr>
      </w:pPr>
      <w:r w:rsidRPr="005C6260">
        <w:rPr>
          <w:rFonts w:ascii="Century Gothic" w:hAnsi="Century Gothic"/>
          <w:sz w:val="24"/>
        </w:rPr>
        <w:t>Archaeological material</w:t>
      </w:r>
    </w:p>
    <w:p w:rsidR="00097006" w:rsidRPr="005C6260" w:rsidRDefault="00097006" w:rsidP="00F56E67">
      <w:pPr>
        <w:rPr>
          <w:rFonts w:ascii="Century Gothic" w:hAnsi="Century Gothic"/>
          <w:sz w:val="24"/>
        </w:rPr>
      </w:pPr>
      <w:r w:rsidRPr="005C6260">
        <w:rPr>
          <w:rFonts w:ascii="Century Gothic" w:hAnsi="Century Gothic"/>
          <w:i/>
          <w:sz w:val="24"/>
        </w:rPr>
        <w:tab/>
      </w:r>
    </w:p>
    <w:p w:rsidR="00097006" w:rsidRPr="00B80190" w:rsidRDefault="00097006" w:rsidP="00F11855">
      <w:pPr>
        <w:pStyle w:val="ListParagraph"/>
        <w:numPr>
          <w:ilvl w:val="1"/>
          <w:numId w:val="35"/>
        </w:numPr>
        <w:ind w:left="1418" w:hanging="698"/>
        <w:rPr>
          <w:rFonts w:ascii="Century Gothic" w:hAnsi="Century Gothic"/>
          <w:b/>
          <w:sz w:val="24"/>
        </w:rPr>
      </w:pPr>
      <w:r w:rsidRPr="00B80190">
        <w:rPr>
          <w:rFonts w:ascii="Century Gothic" w:hAnsi="Century Gothic"/>
          <w:b/>
          <w:sz w:val="24"/>
        </w:rPr>
        <w:t>The museum will not acquire archaeological material (including excavated ceramics) in any case where the governing body or responsible officer has any suspicion that the circumstances of their recovery involved a failure to follow the appropriate legal procedures.</w:t>
      </w:r>
    </w:p>
    <w:p w:rsidR="00097006" w:rsidRPr="005C6260" w:rsidRDefault="00097006" w:rsidP="00CE638F">
      <w:pPr>
        <w:pStyle w:val="ListParagraph"/>
        <w:ind w:left="0"/>
        <w:rPr>
          <w:rFonts w:ascii="Century Gothic" w:hAnsi="Century Gothic"/>
          <w:sz w:val="24"/>
        </w:rPr>
      </w:pPr>
    </w:p>
    <w:p w:rsidR="00097006" w:rsidRPr="00B80190" w:rsidRDefault="00097006" w:rsidP="00CE638F">
      <w:pPr>
        <w:pStyle w:val="ListParagraph"/>
        <w:numPr>
          <w:ilvl w:val="1"/>
          <w:numId w:val="35"/>
        </w:numPr>
        <w:ind w:left="1418" w:hanging="698"/>
        <w:rPr>
          <w:rFonts w:ascii="Century Gothic" w:hAnsi="Century Gothic"/>
          <w:b/>
          <w:sz w:val="24"/>
        </w:rPr>
      </w:pPr>
      <w:r w:rsidRPr="00B80190">
        <w:rPr>
          <w:rFonts w:ascii="Century Gothic" w:hAnsi="Century Gothic"/>
          <w:b/>
          <w:sz w:val="24"/>
        </w:rPr>
        <w:t>In England, Wales and Northern Ireland the procedures include reporting finds to the landowner or occupier of the land and to the proper authorities in the case of possible treasure (i.e. the Coroner for Treasure) as set out in the Treasure Act 1996 (as amended by the Coroners &amp; Justice Act 2009).</w:t>
      </w:r>
    </w:p>
    <w:p w:rsidR="00097006" w:rsidRPr="005C6260" w:rsidRDefault="00097006" w:rsidP="00F11855">
      <w:pPr>
        <w:pStyle w:val="ListParagraph"/>
        <w:ind w:left="1418"/>
        <w:rPr>
          <w:rFonts w:ascii="Century Gothic" w:hAnsi="Century Gothic"/>
          <w:sz w:val="24"/>
        </w:rPr>
      </w:pPr>
    </w:p>
    <w:p w:rsidR="00097006" w:rsidRPr="005C6260" w:rsidRDefault="00097006" w:rsidP="00CE638F">
      <w:pPr>
        <w:pStyle w:val="ListParagraph"/>
        <w:numPr>
          <w:ilvl w:val="0"/>
          <w:numId w:val="37"/>
        </w:numPr>
        <w:rPr>
          <w:rFonts w:ascii="Century Gothic" w:hAnsi="Century Gothic"/>
          <w:sz w:val="24"/>
        </w:rPr>
      </w:pPr>
      <w:r w:rsidRPr="005C6260">
        <w:rPr>
          <w:rFonts w:ascii="Century Gothic" w:hAnsi="Century Gothic"/>
          <w:sz w:val="24"/>
        </w:rPr>
        <w:t>Exceptions</w:t>
      </w:r>
    </w:p>
    <w:p w:rsidR="00097006" w:rsidRPr="005C6260" w:rsidRDefault="00097006" w:rsidP="00F11855">
      <w:pPr>
        <w:pStyle w:val="ListParagraph"/>
        <w:ind w:left="360"/>
        <w:rPr>
          <w:rFonts w:ascii="Century Gothic" w:hAnsi="Century Gothic"/>
          <w:sz w:val="24"/>
        </w:rPr>
      </w:pPr>
    </w:p>
    <w:p w:rsidR="00097006" w:rsidRPr="00B80190" w:rsidRDefault="00097006" w:rsidP="00F11855">
      <w:pPr>
        <w:pStyle w:val="ListParagraph"/>
        <w:numPr>
          <w:ilvl w:val="1"/>
          <w:numId w:val="37"/>
        </w:numPr>
        <w:rPr>
          <w:rFonts w:ascii="Century Gothic" w:hAnsi="Century Gothic"/>
          <w:b/>
          <w:sz w:val="24"/>
        </w:rPr>
      </w:pPr>
      <w:r w:rsidRPr="00B80190">
        <w:rPr>
          <w:rFonts w:ascii="Century Gothic" w:hAnsi="Century Gothic"/>
          <w:b/>
          <w:sz w:val="24"/>
        </w:rPr>
        <w:t xml:space="preserve">Any exceptions to the above clauses will only be because the museum is: </w:t>
      </w:r>
    </w:p>
    <w:p w:rsidR="00097006" w:rsidRPr="00B80190" w:rsidRDefault="00097006" w:rsidP="00807BA1">
      <w:pPr>
        <w:pStyle w:val="ListParagraph"/>
        <w:ind w:left="1152"/>
        <w:rPr>
          <w:rFonts w:ascii="Century Gothic" w:hAnsi="Century Gothic"/>
          <w:b/>
          <w:sz w:val="24"/>
        </w:rPr>
      </w:pPr>
    </w:p>
    <w:p w:rsidR="00097006" w:rsidRPr="00B80190" w:rsidRDefault="00097006" w:rsidP="00807BA1">
      <w:pPr>
        <w:pStyle w:val="ListParagraph"/>
        <w:numPr>
          <w:ilvl w:val="1"/>
          <w:numId w:val="9"/>
        </w:numPr>
        <w:ind w:left="1800"/>
        <w:rPr>
          <w:rFonts w:ascii="Century Gothic" w:hAnsi="Century Gothic"/>
          <w:b/>
          <w:sz w:val="24"/>
        </w:rPr>
      </w:pPr>
      <w:r w:rsidRPr="00B80190">
        <w:rPr>
          <w:rFonts w:ascii="Century Gothic" w:hAnsi="Century Gothic"/>
          <w:b/>
          <w:sz w:val="24"/>
        </w:rPr>
        <w:t>acting as an externally approved repository of last resort for material of local (UK) origin</w:t>
      </w:r>
    </w:p>
    <w:p w:rsidR="00097006" w:rsidRPr="005C6260" w:rsidRDefault="00097006" w:rsidP="00807BA1">
      <w:pPr>
        <w:pStyle w:val="ListParagraph"/>
        <w:ind w:left="1778" w:hanging="698"/>
        <w:rPr>
          <w:rFonts w:ascii="Century Gothic" w:hAnsi="Century Gothic"/>
          <w:sz w:val="24"/>
        </w:rPr>
      </w:pPr>
    </w:p>
    <w:p w:rsidR="00097006" w:rsidRPr="00B80190" w:rsidRDefault="00097006" w:rsidP="00807BA1">
      <w:pPr>
        <w:pStyle w:val="ListParagraph"/>
        <w:numPr>
          <w:ilvl w:val="1"/>
          <w:numId w:val="9"/>
        </w:numPr>
        <w:ind w:left="1800"/>
        <w:rPr>
          <w:rFonts w:ascii="Century Gothic" w:hAnsi="Century Gothic"/>
          <w:b/>
          <w:sz w:val="24"/>
        </w:rPr>
      </w:pPr>
      <w:r w:rsidRPr="00B80190">
        <w:rPr>
          <w:rFonts w:ascii="Century Gothic" w:hAnsi="Century Gothic"/>
          <w:b/>
          <w:sz w:val="24"/>
        </w:rPr>
        <w:t>acting with the permission of authorities with the requisite jurisdiction in the country of origin</w:t>
      </w:r>
    </w:p>
    <w:p w:rsidR="00097006" w:rsidRPr="005C6260" w:rsidRDefault="00097006" w:rsidP="00807BA1">
      <w:pPr>
        <w:pStyle w:val="ListParagraph"/>
        <w:rPr>
          <w:rFonts w:ascii="Century Gothic" w:hAnsi="Century Gothic"/>
          <w:sz w:val="24"/>
        </w:rPr>
      </w:pPr>
    </w:p>
    <w:p w:rsidR="00097006" w:rsidRPr="00B80190" w:rsidRDefault="00097006" w:rsidP="00807BA1">
      <w:pPr>
        <w:pStyle w:val="ListParagraph"/>
        <w:ind w:left="1418"/>
        <w:rPr>
          <w:rFonts w:ascii="Century Gothic" w:hAnsi="Century Gothic"/>
          <w:b/>
          <w:sz w:val="24"/>
        </w:rPr>
      </w:pPr>
      <w:r w:rsidRPr="00B80190">
        <w:rPr>
          <w:rFonts w:ascii="Century Gothic" w:hAnsi="Century Gothic"/>
          <w:b/>
          <w:sz w:val="24"/>
        </w:rPr>
        <w:t xml:space="preserve">In these </w:t>
      </w:r>
      <w:proofErr w:type="gramStart"/>
      <w:r w:rsidRPr="00B80190">
        <w:rPr>
          <w:rFonts w:ascii="Century Gothic" w:hAnsi="Century Gothic"/>
          <w:b/>
          <w:sz w:val="24"/>
        </w:rPr>
        <w:t>cases</w:t>
      </w:r>
      <w:proofErr w:type="gramEnd"/>
      <w:r w:rsidRPr="00B80190">
        <w:rPr>
          <w:rFonts w:ascii="Century Gothic" w:hAnsi="Century Gothic"/>
          <w:b/>
          <w:sz w:val="24"/>
        </w:rPr>
        <w:t xml:space="preserve"> the museum will be open and transparent in the way it makes decisions and will act only with the express consent of an appropriate outside authority. The museum will document when these exceptions occur.</w:t>
      </w:r>
    </w:p>
    <w:p w:rsidR="00097006" w:rsidRPr="005C6260" w:rsidRDefault="00097006" w:rsidP="00210D5D">
      <w:pPr>
        <w:pStyle w:val="ListParagraph"/>
        <w:ind w:left="0"/>
        <w:rPr>
          <w:rFonts w:ascii="Century Gothic" w:hAnsi="Century Gothic"/>
          <w:sz w:val="24"/>
        </w:rPr>
      </w:pPr>
    </w:p>
    <w:p w:rsidR="00097006" w:rsidRPr="005C6260" w:rsidRDefault="00097006" w:rsidP="00CE638F">
      <w:pPr>
        <w:pStyle w:val="ListParagraph"/>
        <w:numPr>
          <w:ilvl w:val="0"/>
          <w:numId w:val="37"/>
        </w:numPr>
        <w:rPr>
          <w:rFonts w:ascii="Century Gothic" w:hAnsi="Century Gothic"/>
          <w:sz w:val="24"/>
        </w:rPr>
      </w:pPr>
      <w:r w:rsidRPr="005C6260">
        <w:rPr>
          <w:rFonts w:ascii="Century Gothic" w:hAnsi="Century Gothic"/>
          <w:sz w:val="24"/>
        </w:rPr>
        <w:t xml:space="preserve">Spoliation </w:t>
      </w:r>
    </w:p>
    <w:p w:rsidR="00097006" w:rsidRPr="005C6260" w:rsidRDefault="00097006" w:rsidP="00CE638F">
      <w:pPr>
        <w:pStyle w:val="ListParagraph"/>
        <w:ind w:left="0"/>
        <w:rPr>
          <w:rFonts w:ascii="Century Gothic" w:hAnsi="Century Gothic"/>
          <w:sz w:val="24"/>
        </w:rPr>
      </w:pPr>
    </w:p>
    <w:p w:rsidR="00097006" w:rsidRPr="000D5AC2" w:rsidRDefault="00097006" w:rsidP="00CC7105">
      <w:pPr>
        <w:pStyle w:val="ListParagraph"/>
        <w:numPr>
          <w:ilvl w:val="1"/>
          <w:numId w:val="37"/>
        </w:numPr>
        <w:ind w:left="1418" w:hanging="698"/>
        <w:rPr>
          <w:rFonts w:ascii="Century Gothic" w:hAnsi="Century Gothic"/>
          <w:sz w:val="24"/>
        </w:rPr>
      </w:pPr>
      <w:r w:rsidRPr="004E3977">
        <w:rPr>
          <w:rFonts w:ascii="Century Gothic" w:hAnsi="Century Gothic"/>
          <w:b/>
          <w:sz w:val="24"/>
        </w:rPr>
        <w:t xml:space="preserve">The museum will use the statement of principles ‘Spoliation of Works of Art </w:t>
      </w:r>
      <w:r w:rsidR="00B80190" w:rsidRPr="004E3977">
        <w:rPr>
          <w:rFonts w:ascii="Century Gothic" w:hAnsi="Century Gothic"/>
          <w:b/>
          <w:sz w:val="24"/>
        </w:rPr>
        <w:t xml:space="preserve">   </w:t>
      </w:r>
      <w:r w:rsidRPr="004E3977">
        <w:rPr>
          <w:rFonts w:ascii="Century Gothic" w:hAnsi="Century Gothic"/>
          <w:b/>
          <w:sz w:val="24"/>
        </w:rPr>
        <w:t xml:space="preserve">during the Nazi, Holocaust and World War II period’, issued for non-national museums in 1999 by the Museums and Galleries Commission. </w:t>
      </w:r>
    </w:p>
    <w:p w:rsidR="000D5AC2" w:rsidRDefault="000D5AC2" w:rsidP="000D5AC2">
      <w:pPr>
        <w:rPr>
          <w:rFonts w:ascii="Century Gothic" w:hAnsi="Century Gothic"/>
          <w:sz w:val="24"/>
        </w:rPr>
      </w:pPr>
    </w:p>
    <w:p w:rsidR="000D5AC2" w:rsidRDefault="000D5AC2" w:rsidP="000D5AC2">
      <w:pPr>
        <w:rPr>
          <w:rFonts w:ascii="Century Gothic" w:hAnsi="Century Gothic"/>
          <w:sz w:val="24"/>
        </w:rPr>
      </w:pPr>
    </w:p>
    <w:p w:rsidR="000D5AC2" w:rsidRPr="000D5AC2" w:rsidRDefault="000D5AC2" w:rsidP="000D5AC2">
      <w:pPr>
        <w:rPr>
          <w:rFonts w:ascii="Century Gothic" w:hAnsi="Century Gothic"/>
          <w:sz w:val="24"/>
        </w:rPr>
      </w:pPr>
    </w:p>
    <w:p w:rsidR="00097006" w:rsidRPr="005C6260" w:rsidRDefault="00097006" w:rsidP="00210D5D">
      <w:pPr>
        <w:pStyle w:val="ListParagraph"/>
        <w:rPr>
          <w:rFonts w:ascii="Century Gothic" w:hAnsi="Century Gothic"/>
          <w:sz w:val="24"/>
        </w:rPr>
      </w:pPr>
    </w:p>
    <w:p w:rsidR="00097006" w:rsidRPr="005C6260" w:rsidRDefault="00097006">
      <w:pPr>
        <w:rPr>
          <w:rFonts w:ascii="Century Gothic" w:hAnsi="Century Gothic"/>
          <w:sz w:val="24"/>
        </w:rPr>
      </w:pPr>
    </w:p>
    <w:p w:rsidR="00097006" w:rsidRPr="005C6260" w:rsidRDefault="00097006" w:rsidP="00D03435">
      <w:pPr>
        <w:pStyle w:val="ListParagraph"/>
        <w:numPr>
          <w:ilvl w:val="0"/>
          <w:numId w:val="37"/>
        </w:numPr>
        <w:rPr>
          <w:rFonts w:ascii="Century Gothic" w:hAnsi="Century Gothic"/>
          <w:sz w:val="24"/>
        </w:rPr>
      </w:pPr>
      <w:r w:rsidRPr="005C6260">
        <w:rPr>
          <w:rFonts w:ascii="Century Gothic" w:hAnsi="Century Gothic"/>
          <w:sz w:val="24"/>
        </w:rPr>
        <w:lastRenderedPageBreak/>
        <w:t>Disposal procedures</w:t>
      </w:r>
    </w:p>
    <w:p w:rsidR="00097006" w:rsidRPr="005C6260" w:rsidRDefault="00097006" w:rsidP="00D03435">
      <w:pPr>
        <w:pStyle w:val="ListParagraph"/>
        <w:ind w:left="360"/>
        <w:rPr>
          <w:rFonts w:ascii="Century Gothic" w:hAnsi="Century Gothic"/>
          <w:sz w:val="24"/>
        </w:rPr>
      </w:pPr>
    </w:p>
    <w:p w:rsidR="00097006" w:rsidRPr="00C50BD4" w:rsidRDefault="00097006" w:rsidP="00C50BD4">
      <w:pPr>
        <w:pStyle w:val="ListParagraph"/>
        <w:numPr>
          <w:ilvl w:val="1"/>
          <w:numId w:val="37"/>
        </w:numPr>
        <w:ind w:left="1418" w:hanging="698"/>
        <w:rPr>
          <w:rFonts w:ascii="Century Gothic" w:hAnsi="Century Gothic"/>
          <w:b/>
          <w:sz w:val="24"/>
        </w:rPr>
      </w:pPr>
      <w:r w:rsidRPr="00C50BD4">
        <w:rPr>
          <w:rFonts w:ascii="Century Gothic" w:hAnsi="Century Gothic"/>
          <w:b/>
          <w:sz w:val="24"/>
        </w:rPr>
        <w:t>All disposals will be undertaken with reference to the SPECTRUM Primary Procedures on disposal</w:t>
      </w:r>
      <w:r w:rsidR="00BA7B75">
        <w:rPr>
          <w:rFonts w:ascii="Century Gothic" w:hAnsi="Century Gothic"/>
          <w:b/>
          <w:sz w:val="24"/>
        </w:rPr>
        <w:t xml:space="preserve"> (5.0 Object Exit</w:t>
      </w:r>
      <w:r w:rsidR="00FE3D32">
        <w:rPr>
          <w:rFonts w:ascii="Century Gothic" w:hAnsi="Century Gothic"/>
          <w:b/>
          <w:sz w:val="24"/>
        </w:rPr>
        <w:t xml:space="preserve"> 2017</w:t>
      </w:r>
      <w:r w:rsidR="00BA7B75">
        <w:rPr>
          <w:rFonts w:ascii="Century Gothic" w:hAnsi="Century Gothic"/>
          <w:b/>
          <w:sz w:val="24"/>
        </w:rPr>
        <w:t>)</w:t>
      </w:r>
    </w:p>
    <w:p w:rsidR="00097006" w:rsidRPr="005C6260" w:rsidRDefault="00097006" w:rsidP="00D03435">
      <w:pPr>
        <w:pStyle w:val="ListParagraph"/>
        <w:ind w:left="1418"/>
        <w:rPr>
          <w:rFonts w:ascii="Century Gothic" w:hAnsi="Century Gothic"/>
          <w:sz w:val="24"/>
        </w:rPr>
      </w:pPr>
    </w:p>
    <w:p w:rsidR="00097006" w:rsidRPr="00C50BD4" w:rsidRDefault="00097006" w:rsidP="00D03435">
      <w:pPr>
        <w:pStyle w:val="ListParagraph"/>
        <w:numPr>
          <w:ilvl w:val="1"/>
          <w:numId w:val="37"/>
        </w:numPr>
        <w:ind w:left="1418" w:hanging="698"/>
        <w:rPr>
          <w:rFonts w:ascii="Century Gothic" w:hAnsi="Century Gothic"/>
          <w:b/>
          <w:sz w:val="24"/>
        </w:rPr>
      </w:pPr>
      <w:r w:rsidRPr="00C50BD4">
        <w:rPr>
          <w:rFonts w:ascii="Century Gothic" w:hAnsi="Century Gothic"/>
          <w:b/>
          <w:sz w:val="24"/>
        </w:rPr>
        <w:t xml:space="preserve">The governing body will confirm that it is legally free to dispose of an item. </w:t>
      </w:r>
      <w:r w:rsidR="000D5AC2" w:rsidRPr="006246CF">
        <w:rPr>
          <w:rFonts w:ascii="Century Gothic" w:hAnsi="Century Gothic"/>
          <w:b/>
          <w:sz w:val="24"/>
        </w:rPr>
        <w:t>Written a</w:t>
      </w:r>
      <w:r w:rsidRPr="006246CF">
        <w:rPr>
          <w:rFonts w:ascii="Century Gothic" w:hAnsi="Century Gothic"/>
          <w:b/>
          <w:sz w:val="24"/>
        </w:rPr>
        <w:t xml:space="preserve">greements on disposal made with donors will also be taken into account. </w:t>
      </w:r>
    </w:p>
    <w:p w:rsidR="00097006" w:rsidRPr="005C6260" w:rsidRDefault="00097006" w:rsidP="00D03435">
      <w:pPr>
        <w:pStyle w:val="ListParagraph"/>
        <w:rPr>
          <w:rFonts w:ascii="Century Gothic" w:hAnsi="Century Gothic"/>
          <w:sz w:val="24"/>
        </w:rPr>
      </w:pPr>
    </w:p>
    <w:p w:rsidR="00097006" w:rsidRPr="00C50BD4" w:rsidRDefault="00097006" w:rsidP="00D03435">
      <w:pPr>
        <w:pStyle w:val="ListParagraph"/>
        <w:numPr>
          <w:ilvl w:val="1"/>
          <w:numId w:val="37"/>
        </w:numPr>
        <w:ind w:left="1418" w:hanging="698"/>
        <w:rPr>
          <w:rFonts w:ascii="Century Gothic" w:hAnsi="Century Gothic"/>
          <w:b/>
          <w:sz w:val="24"/>
        </w:rPr>
      </w:pPr>
      <w:r w:rsidRPr="00C50BD4">
        <w:rPr>
          <w:rFonts w:ascii="Century Gothic" w:hAnsi="Century Gothic"/>
          <w:b/>
          <w:sz w:val="24"/>
        </w:rPr>
        <w:t>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the proceeds if the item is disposed of by sale.</w:t>
      </w:r>
    </w:p>
    <w:p w:rsidR="00097006" w:rsidRPr="005C6260" w:rsidRDefault="00097006" w:rsidP="00D03435">
      <w:pPr>
        <w:pStyle w:val="ListParagraph"/>
        <w:rPr>
          <w:rFonts w:ascii="Century Gothic" w:hAnsi="Century Gothic"/>
          <w:sz w:val="24"/>
        </w:rPr>
      </w:pPr>
    </w:p>
    <w:p w:rsidR="00097006" w:rsidRPr="00C50BD4" w:rsidRDefault="00097006" w:rsidP="00D03435">
      <w:pPr>
        <w:pStyle w:val="ListParagraph"/>
        <w:numPr>
          <w:ilvl w:val="1"/>
          <w:numId w:val="37"/>
        </w:numPr>
        <w:ind w:left="1418" w:hanging="698"/>
        <w:rPr>
          <w:rFonts w:ascii="Century Gothic" w:hAnsi="Century Gothic"/>
          <w:b/>
          <w:sz w:val="24"/>
        </w:rPr>
      </w:pPr>
      <w:r w:rsidRPr="00C50BD4">
        <w:rPr>
          <w:rFonts w:ascii="Century Gothic" w:hAnsi="Century Gothic"/>
          <w:b/>
          <w:sz w:val="24"/>
        </w:rPr>
        <w:t xml:space="preserve">When disposal is motivated by curatorial reasons the procedures outlined below will be followed and the method of disposal may be by gift, sale, exchange or as a last resort - destruction. </w:t>
      </w:r>
    </w:p>
    <w:p w:rsidR="00097006" w:rsidRPr="005C6260" w:rsidRDefault="00097006" w:rsidP="00D03435">
      <w:pPr>
        <w:pStyle w:val="ListParagraph"/>
        <w:rPr>
          <w:rFonts w:ascii="Century Gothic" w:hAnsi="Century Gothic"/>
          <w:sz w:val="24"/>
        </w:rPr>
      </w:pPr>
    </w:p>
    <w:p w:rsidR="00097006" w:rsidRPr="00C50BD4" w:rsidRDefault="00097006" w:rsidP="00D03435">
      <w:pPr>
        <w:pStyle w:val="ListParagraph"/>
        <w:numPr>
          <w:ilvl w:val="1"/>
          <w:numId w:val="37"/>
        </w:numPr>
        <w:ind w:left="1418" w:hanging="698"/>
        <w:rPr>
          <w:rFonts w:ascii="Century Gothic" w:hAnsi="Century Gothic"/>
          <w:b/>
          <w:sz w:val="24"/>
        </w:rPr>
      </w:pPr>
      <w:r w:rsidRPr="00C50BD4">
        <w:rPr>
          <w:rFonts w:ascii="Century Gothic" w:hAnsi="Century Gothic"/>
          <w:b/>
          <w:sz w:val="24"/>
        </w:rPr>
        <w:t>The decision to dispose of material from the collections will be taken by the governing body only after full consideration of the reasons for disposal. Other factors including public benefit, the implications for the museum’s collections and collections held by museums and other organisations collecting the same material or in related fields will be considered. Expert advice will be obtained and the views of stakeholders such as donors, researchers, local and source communities and others served by the museum will also be sought.</w:t>
      </w:r>
    </w:p>
    <w:p w:rsidR="00097006" w:rsidRPr="005C6260" w:rsidRDefault="00097006" w:rsidP="00D03435">
      <w:pPr>
        <w:pStyle w:val="ListParagraph"/>
        <w:rPr>
          <w:rFonts w:ascii="Century Gothic" w:hAnsi="Century Gothic"/>
          <w:sz w:val="24"/>
        </w:rPr>
      </w:pPr>
    </w:p>
    <w:p w:rsidR="00097006" w:rsidRPr="00C50BD4" w:rsidRDefault="00097006" w:rsidP="00D03435">
      <w:pPr>
        <w:pStyle w:val="ListParagraph"/>
        <w:numPr>
          <w:ilvl w:val="1"/>
          <w:numId w:val="37"/>
        </w:numPr>
        <w:ind w:left="1418" w:hanging="698"/>
        <w:rPr>
          <w:rFonts w:ascii="Century Gothic" w:hAnsi="Century Gothic"/>
          <w:b/>
          <w:sz w:val="24"/>
        </w:rPr>
      </w:pPr>
      <w:r w:rsidRPr="00C50BD4">
        <w:rPr>
          <w:rFonts w:ascii="Century Gothic" w:hAnsi="Century Gothic"/>
          <w:b/>
          <w:sz w:val="24"/>
        </w:rPr>
        <w:t>A decision to dispose of a specimen or object, whether by gift, exchange, sale or destruction (in the case of an item too badly damaged or deteriorated to be of any use for the purposes of the collections or for reasons of health and safety), will be the responsibility of the governing body of the museum acting on the advice of professional curatorial staff, if any, and not of the curator or manager of the collection acting alone.</w:t>
      </w:r>
    </w:p>
    <w:p w:rsidR="00097006" w:rsidRPr="005C6260" w:rsidRDefault="00097006" w:rsidP="00D03435">
      <w:pPr>
        <w:pStyle w:val="ListParagraph"/>
        <w:rPr>
          <w:rFonts w:ascii="Century Gothic" w:hAnsi="Century Gothic"/>
          <w:sz w:val="24"/>
        </w:rPr>
      </w:pPr>
    </w:p>
    <w:p w:rsidR="00097006" w:rsidRPr="00C50BD4" w:rsidRDefault="00097006" w:rsidP="00983920">
      <w:pPr>
        <w:pStyle w:val="ListParagraph"/>
        <w:numPr>
          <w:ilvl w:val="1"/>
          <w:numId w:val="37"/>
        </w:numPr>
        <w:ind w:left="1418" w:hanging="698"/>
        <w:rPr>
          <w:rFonts w:ascii="Century Gothic" w:hAnsi="Century Gothic"/>
          <w:b/>
          <w:sz w:val="24"/>
        </w:rPr>
      </w:pPr>
      <w:r w:rsidRPr="00C50BD4">
        <w:rPr>
          <w:rFonts w:ascii="Century Gothic" w:hAnsi="Century Gothic"/>
          <w:b/>
          <w:sz w:val="24"/>
        </w:rPr>
        <w:t>Once a decision to dispose of material in the collection has been taken, priority will be given to retaining it within the public domain. It will therefore be offered in the first instance, by gift or sale, directly to other Accredited Museums likely to be interested in its acquisition.</w:t>
      </w:r>
    </w:p>
    <w:p w:rsidR="00097006" w:rsidRPr="005C6260" w:rsidRDefault="00097006" w:rsidP="00983920">
      <w:pPr>
        <w:pStyle w:val="ListParagraph"/>
        <w:rPr>
          <w:rFonts w:ascii="Century Gothic" w:hAnsi="Century Gothic"/>
          <w:sz w:val="24"/>
        </w:rPr>
      </w:pPr>
    </w:p>
    <w:p w:rsidR="00097006" w:rsidRDefault="00097006" w:rsidP="00983920">
      <w:pPr>
        <w:pStyle w:val="ListParagraph"/>
        <w:numPr>
          <w:ilvl w:val="1"/>
          <w:numId w:val="37"/>
        </w:numPr>
        <w:ind w:left="1418" w:hanging="698"/>
        <w:rPr>
          <w:rFonts w:ascii="Century Gothic" w:hAnsi="Century Gothic"/>
          <w:b/>
          <w:sz w:val="24"/>
        </w:rPr>
      </w:pPr>
      <w:r w:rsidRPr="00C50BD4">
        <w:rPr>
          <w:rFonts w:ascii="Century Gothic" w:hAnsi="Century Gothic"/>
          <w:b/>
          <w:sz w:val="24"/>
        </w:rPr>
        <w:t>If the material is not acquired by any Accredited museum to which it was offered as a gift or for sale, then the museum community at large will be advised of the intention to dispose of the material normally through a notice on the MA’s Find an Object web listing service, an announcement in the Museums Association’s Museums Journal or in other speci</w:t>
      </w:r>
      <w:r w:rsidR="00C50BD4" w:rsidRPr="00C50BD4">
        <w:rPr>
          <w:rFonts w:ascii="Century Gothic" w:hAnsi="Century Gothic"/>
          <w:b/>
          <w:sz w:val="24"/>
        </w:rPr>
        <w:t>alist publications and websites</w:t>
      </w:r>
      <w:r w:rsidRPr="00C50BD4">
        <w:rPr>
          <w:rFonts w:ascii="Century Gothic" w:hAnsi="Century Gothic"/>
          <w:b/>
          <w:sz w:val="24"/>
        </w:rPr>
        <w:t xml:space="preserve">. </w:t>
      </w:r>
    </w:p>
    <w:p w:rsidR="000D5AC2" w:rsidRPr="000D5AC2" w:rsidRDefault="000D5AC2" w:rsidP="000D5AC2">
      <w:pPr>
        <w:rPr>
          <w:rFonts w:ascii="Century Gothic" w:hAnsi="Century Gothic"/>
          <w:b/>
          <w:sz w:val="24"/>
        </w:rPr>
      </w:pPr>
      <w:r>
        <w:rPr>
          <w:rFonts w:ascii="Century Gothic" w:hAnsi="Century Gothic"/>
          <w:b/>
          <w:sz w:val="24"/>
        </w:rPr>
        <w:br/>
      </w:r>
    </w:p>
    <w:p w:rsidR="00097006" w:rsidRPr="005C6260" w:rsidRDefault="00097006" w:rsidP="00983920">
      <w:pPr>
        <w:pStyle w:val="ListParagraph"/>
        <w:rPr>
          <w:rFonts w:ascii="Century Gothic" w:hAnsi="Century Gothic"/>
          <w:sz w:val="24"/>
        </w:rPr>
      </w:pPr>
    </w:p>
    <w:p w:rsidR="00097006" w:rsidRPr="00C50BD4" w:rsidRDefault="00097006" w:rsidP="00D03435">
      <w:pPr>
        <w:pStyle w:val="ListParagraph"/>
        <w:numPr>
          <w:ilvl w:val="1"/>
          <w:numId w:val="37"/>
        </w:numPr>
        <w:ind w:left="1418" w:hanging="698"/>
        <w:rPr>
          <w:rFonts w:ascii="Century Gothic" w:hAnsi="Century Gothic"/>
          <w:b/>
          <w:sz w:val="24"/>
        </w:rPr>
      </w:pPr>
      <w:r w:rsidRPr="00C50BD4">
        <w:rPr>
          <w:rFonts w:ascii="Century Gothic" w:hAnsi="Century Gothic"/>
          <w:b/>
          <w:sz w:val="24"/>
        </w:rPr>
        <w:lastRenderedPageBreak/>
        <w:t>The announcement relating to gift or sale will indicate the number and nature of specimens or objects involved, and the basis on which the material will be transferred to another institution. Preference will be given to expressions of interest from other Accredited Museums. A period of at least two months will be allowed for an interest in acquiring the material to be expressed. At the end of this period, if no expressions of interest have been received, the museum may consider disposing of the material to other interested individuals and organisations giving priority to organisations in the public domain.</w:t>
      </w:r>
    </w:p>
    <w:p w:rsidR="00097006" w:rsidRPr="005C6260" w:rsidRDefault="00097006" w:rsidP="00D03435">
      <w:pPr>
        <w:pStyle w:val="ListParagraph"/>
        <w:rPr>
          <w:rFonts w:ascii="Century Gothic" w:hAnsi="Century Gothic"/>
          <w:sz w:val="24"/>
        </w:rPr>
      </w:pPr>
    </w:p>
    <w:p w:rsidR="00097006" w:rsidRPr="005C6260" w:rsidRDefault="00097006" w:rsidP="00D03435">
      <w:pPr>
        <w:pStyle w:val="ListParagraph"/>
        <w:numPr>
          <w:ilvl w:val="1"/>
          <w:numId w:val="37"/>
        </w:numPr>
        <w:ind w:left="1418" w:hanging="698"/>
        <w:rPr>
          <w:rStyle w:val="bold"/>
          <w:rFonts w:ascii="Century Gothic" w:hAnsi="Century Gothic"/>
          <w:sz w:val="24"/>
        </w:rPr>
      </w:pPr>
      <w:r w:rsidRPr="00C50BD4">
        <w:rPr>
          <w:rFonts w:ascii="Century Gothic" w:hAnsi="Century Gothic"/>
          <w:b/>
          <w:sz w:val="24"/>
        </w:rPr>
        <w:t xml:space="preserve">Any monies received by the museum governing body from the disposal of items will be applied solely and directly for the benefit of the collections. This normally means the purchase of further acquisitions. 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way. Advice on those cases where the monies are intended to be used for the care of collections will be sought from the </w:t>
      </w:r>
      <w:r w:rsidRPr="00C50BD4">
        <w:rPr>
          <w:rStyle w:val="bold"/>
          <w:rFonts w:ascii="Century Gothic" w:hAnsi="Century Gothic" w:cs="Arial"/>
          <w:b/>
          <w:sz w:val="24"/>
        </w:rPr>
        <w:t>Arts Council England</w:t>
      </w:r>
      <w:r w:rsidRPr="005C6260">
        <w:rPr>
          <w:rStyle w:val="bold"/>
          <w:rFonts w:ascii="Century Gothic" w:hAnsi="Century Gothic" w:cs="Arial"/>
          <w:i/>
          <w:sz w:val="24"/>
        </w:rPr>
        <w:t>.</w:t>
      </w:r>
    </w:p>
    <w:p w:rsidR="00097006" w:rsidRPr="005C6260" w:rsidRDefault="00097006" w:rsidP="00D03435">
      <w:pPr>
        <w:pStyle w:val="ListParagraph"/>
        <w:rPr>
          <w:rFonts w:ascii="Century Gothic" w:hAnsi="Century Gothic"/>
          <w:sz w:val="24"/>
        </w:rPr>
      </w:pPr>
    </w:p>
    <w:p w:rsidR="00097006" w:rsidRPr="00C50BD4" w:rsidRDefault="00097006" w:rsidP="00D03435">
      <w:pPr>
        <w:pStyle w:val="ListParagraph"/>
        <w:numPr>
          <w:ilvl w:val="1"/>
          <w:numId w:val="37"/>
        </w:numPr>
        <w:ind w:left="1418" w:hanging="698"/>
        <w:rPr>
          <w:rFonts w:ascii="Century Gothic" w:hAnsi="Century Gothic"/>
          <w:b/>
          <w:sz w:val="24"/>
        </w:rPr>
      </w:pPr>
      <w:r w:rsidRPr="00C50BD4">
        <w:rPr>
          <w:rFonts w:ascii="Century Gothic" w:hAnsi="Century Gothic"/>
          <w:b/>
          <w:sz w:val="24"/>
        </w:rPr>
        <w:t>The proceeds of a sale will be allocated so it can be demonstrated that they are spent in a manner compatible with the requirements of the Accreditation standard. Money must be restricted to the long-term sustainability, use and development of the collection.</w:t>
      </w:r>
    </w:p>
    <w:p w:rsidR="00097006" w:rsidRPr="005C6260" w:rsidRDefault="00097006" w:rsidP="00981FBB">
      <w:pPr>
        <w:pStyle w:val="ListParagraph"/>
        <w:rPr>
          <w:rFonts w:ascii="Century Gothic" w:hAnsi="Century Gothic"/>
          <w:sz w:val="24"/>
        </w:rPr>
      </w:pPr>
    </w:p>
    <w:p w:rsidR="003D58A8" w:rsidRPr="000D5AC2" w:rsidRDefault="00097006" w:rsidP="00ED351C">
      <w:pPr>
        <w:pStyle w:val="ListParagraph"/>
        <w:numPr>
          <w:ilvl w:val="1"/>
          <w:numId w:val="37"/>
        </w:numPr>
        <w:ind w:left="1418" w:hanging="698"/>
        <w:rPr>
          <w:rFonts w:ascii="Century Gothic" w:hAnsi="Century Gothic"/>
          <w:b/>
          <w:sz w:val="24"/>
        </w:rPr>
      </w:pPr>
      <w:r w:rsidRPr="000D5AC2">
        <w:rPr>
          <w:rFonts w:ascii="Century Gothic" w:hAnsi="Century Gothic"/>
          <w:b/>
          <w:sz w:val="24"/>
        </w:rPr>
        <w:t>Full records will be kept of all decisions on disposals and the items involved and proper arrangements made for the preservation and/or transfer, as appropriate, of the documentation relating to the items concerned, including photographic records where practicable in accordance with SPECTRUM Procedure on de-accession and disposal</w:t>
      </w:r>
      <w:r w:rsidR="00BA7B75" w:rsidRPr="000D5AC2">
        <w:rPr>
          <w:rFonts w:ascii="Century Gothic" w:hAnsi="Century Gothic"/>
          <w:b/>
          <w:sz w:val="24"/>
        </w:rPr>
        <w:t xml:space="preserve"> (5.0 Object Exit</w:t>
      </w:r>
      <w:r w:rsidR="00FE3D32" w:rsidRPr="000D5AC2">
        <w:rPr>
          <w:rFonts w:ascii="Century Gothic" w:hAnsi="Century Gothic"/>
          <w:b/>
          <w:sz w:val="24"/>
        </w:rPr>
        <w:t xml:space="preserve"> 2017</w:t>
      </w:r>
      <w:r w:rsidR="00BA7B75" w:rsidRPr="000D5AC2">
        <w:rPr>
          <w:rFonts w:ascii="Century Gothic" w:hAnsi="Century Gothic"/>
          <w:b/>
          <w:sz w:val="24"/>
        </w:rPr>
        <w:t>)</w:t>
      </w:r>
    </w:p>
    <w:p w:rsidR="003D58A8" w:rsidRPr="003D58A8" w:rsidRDefault="003D58A8" w:rsidP="003D58A8">
      <w:pPr>
        <w:rPr>
          <w:rFonts w:ascii="Century Gothic" w:hAnsi="Century Gothic"/>
          <w:b/>
          <w:sz w:val="24"/>
        </w:rPr>
      </w:pPr>
    </w:p>
    <w:p w:rsidR="00097006" w:rsidRPr="005C6260" w:rsidRDefault="00097006" w:rsidP="00983920">
      <w:pPr>
        <w:rPr>
          <w:rFonts w:ascii="Century Gothic" w:hAnsi="Century Gothic"/>
          <w:sz w:val="24"/>
        </w:rPr>
      </w:pPr>
    </w:p>
    <w:p w:rsidR="00097006" w:rsidRPr="005C6260" w:rsidRDefault="00097006" w:rsidP="00EE6213">
      <w:pPr>
        <w:rPr>
          <w:rFonts w:ascii="Century Gothic" w:hAnsi="Century Gothic"/>
          <w:i/>
          <w:sz w:val="24"/>
        </w:rPr>
      </w:pPr>
      <w:r w:rsidRPr="005C6260">
        <w:rPr>
          <w:rFonts w:ascii="Century Gothic" w:hAnsi="Century Gothic"/>
          <w:i/>
          <w:sz w:val="24"/>
        </w:rPr>
        <w:t>Disposal by exchange</w:t>
      </w:r>
    </w:p>
    <w:p w:rsidR="00097006" w:rsidRPr="005C6260" w:rsidRDefault="00097006" w:rsidP="00A42E9F">
      <w:pPr>
        <w:pStyle w:val="ListParagraph"/>
        <w:ind w:left="1418"/>
        <w:rPr>
          <w:rFonts w:ascii="Century Gothic" w:hAnsi="Century Gothic"/>
          <w:sz w:val="24"/>
        </w:rPr>
      </w:pPr>
    </w:p>
    <w:p w:rsidR="00097006" w:rsidRPr="00C50BD4" w:rsidRDefault="00097006" w:rsidP="00C50BD4">
      <w:pPr>
        <w:pStyle w:val="ListParagraph"/>
        <w:numPr>
          <w:ilvl w:val="1"/>
          <w:numId w:val="37"/>
        </w:numPr>
        <w:ind w:left="1418" w:hanging="698"/>
        <w:rPr>
          <w:rFonts w:ascii="Century Gothic" w:hAnsi="Century Gothic"/>
          <w:b/>
          <w:sz w:val="24"/>
        </w:rPr>
      </w:pPr>
      <w:r w:rsidRPr="00C50BD4">
        <w:rPr>
          <w:rFonts w:ascii="Century Gothic" w:hAnsi="Century Gothic"/>
          <w:b/>
          <w:sz w:val="24"/>
        </w:rPr>
        <w:t>The nature of disposal by exchange means that the museum will not necessarily be in a position to exchange the material with another Accredited museum. The governing body will therefore ensure that issues relating to accountability and impartiality are carefully considered to avoid undue influence on its decision-making process.</w:t>
      </w:r>
    </w:p>
    <w:p w:rsidR="00097006" w:rsidRPr="005C6260" w:rsidRDefault="00097006" w:rsidP="00391E5B">
      <w:pPr>
        <w:pStyle w:val="ListParagraph"/>
        <w:ind w:left="1418"/>
        <w:rPr>
          <w:rFonts w:ascii="Century Gothic" w:hAnsi="Century Gothic"/>
          <w:sz w:val="24"/>
        </w:rPr>
      </w:pPr>
    </w:p>
    <w:p w:rsidR="00097006" w:rsidRPr="00C50BD4" w:rsidRDefault="00097006" w:rsidP="00C50BD4">
      <w:pPr>
        <w:pStyle w:val="ListParagraph"/>
        <w:numPr>
          <w:ilvl w:val="1"/>
          <w:numId w:val="37"/>
        </w:numPr>
        <w:rPr>
          <w:rFonts w:ascii="Century Gothic" w:hAnsi="Century Gothic"/>
          <w:b/>
          <w:sz w:val="24"/>
        </w:rPr>
      </w:pPr>
      <w:r w:rsidRPr="00C50BD4">
        <w:rPr>
          <w:rFonts w:ascii="Century Gothic" w:hAnsi="Century Gothic"/>
          <w:b/>
          <w:sz w:val="24"/>
        </w:rPr>
        <w:t xml:space="preserve">In cases where the governing body wishes for sound curatorial reasons to </w:t>
      </w:r>
    </w:p>
    <w:p w:rsidR="00097006" w:rsidRPr="00C50BD4" w:rsidRDefault="00097006" w:rsidP="00C50BD4">
      <w:pPr>
        <w:pStyle w:val="ListParagraph"/>
        <w:ind w:left="1418" w:hanging="1418"/>
        <w:rPr>
          <w:rFonts w:ascii="Century Gothic" w:hAnsi="Century Gothic"/>
          <w:b/>
          <w:sz w:val="24"/>
        </w:rPr>
      </w:pPr>
      <w:r w:rsidRPr="00C50BD4">
        <w:rPr>
          <w:rFonts w:ascii="Century Gothic" w:hAnsi="Century Gothic"/>
          <w:b/>
          <w:sz w:val="24"/>
        </w:rPr>
        <w:t xml:space="preserve">                      exchange material directly with Accredited or non-Accredited museums, </w:t>
      </w:r>
      <w:r w:rsidR="00C50BD4" w:rsidRPr="00C50BD4">
        <w:rPr>
          <w:rFonts w:ascii="Century Gothic" w:hAnsi="Century Gothic"/>
          <w:b/>
          <w:sz w:val="24"/>
        </w:rPr>
        <w:t>w</w:t>
      </w:r>
      <w:r w:rsidRPr="00C50BD4">
        <w:rPr>
          <w:rFonts w:ascii="Century Gothic" w:hAnsi="Century Gothic"/>
          <w:b/>
          <w:sz w:val="24"/>
        </w:rPr>
        <w:t>ith</w:t>
      </w:r>
      <w:r w:rsidR="00C50BD4" w:rsidRPr="00C50BD4">
        <w:rPr>
          <w:rFonts w:ascii="Century Gothic" w:hAnsi="Century Gothic"/>
          <w:b/>
          <w:sz w:val="24"/>
        </w:rPr>
        <w:t xml:space="preserve"> </w:t>
      </w:r>
      <w:r w:rsidRPr="00C50BD4">
        <w:rPr>
          <w:rFonts w:ascii="Century Gothic" w:hAnsi="Century Gothic"/>
          <w:b/>
          <w:sz w:val="24"/>
        </w:rPr>
        <w:t>other organisations or with individuals,</w:t>
      </w:r>
      <w:r w:rsidR="00C50BD4">
        <w:rPr>
          <w:rFonts w:ascii="Century Gothic" w:hAnsi="Century Gothic"/>
          <w:b/>
          <w:sz w:val="24"/>
        </w:rPr>
        <w:t xml:space="preserve"> the procedures in paragraphs 15</w:t>
      </w:r>
      <w:r w:rsidRPr="00C50BD4">
        <w:rPr>
          <w:rFonts w:ascii="Century Gothic" w:hAnsi="Century Gothic"/>
          <w:b/>
          <w:sz w:val="24"/>
        </w:rPr>
        <w:t>.1-5</w:t>
      </w:r>
      <w:r w:rsidR="00C50BD4" w:rsidRPr="00C50BD4">
        <w:rPr>
          <w:rFonts w:ascii="Century Gothic" w:hAnsi="Century Gothic"/>
          <w:b/>
          <w:sz w:val="24"/>
        </w:rPr>
        <w:t xml:space="preserve"> </w:t>
      </w:r>
      <w:r w:rsidRPr="00C50BD4">
        <w:rPr>
          <w:rFonts w:ascii="Century Gothic" w:hAnsi="Century Gothic"/>
          <w:b/>
          <w:sz w:val="24"/>
        </w:rPr>
        <w:t>will apply.</w:t>
      </w:r>
    </w:p>
    <w:p w:rsidR="00097006" w:rsidRPr="005C6260" w:rsidRDefault="00097006" w:rsidP="0070235E">
      <w:pPr>
        <w:pStyle w:val="ListParagraph"/>
        <w:ind w:left="1395"/>
        <w:rPr>
          <w:rFonts w:ascii="Century Gothic" w:hAnsi="Century Gothic"/>
          <w:sz w:val="24"/>
        </w:rPr>
      </w:pPr>
    </w:p>
    <w:p w:rsidR="00097006" w:rsidRPr="00C50BD4" w:rsidRDefault="00097006" w:rsidP="00C50BD4">
      <w:pPr>
        <w:pStyle w:val="ListParagraph"/>
        <w:numPr>
          <w:ilvl w:val="1"/>
          <w:numId w:val="37"/>
        </w:numPr>
        <w:rPr>
          <w:rFonts w:ascii="Century Gothic" w:hAnsi="Century Gothic"/>
          <w:b/>
          <w:sz w:val="24"/>
        </w:rPr>
      </w:pPr>
      <w:r w:rsidRPr="00C50BD4">
        <w:rPr>
          <w:rFonts w:ascii="Century Gothic" w:hAnsi="Century Gothic"/>
          <w:b/>
          <w:sz w:val="24"/>
        </w:rPr>
        <w:t>If the exchange is proposed to be made with a specific Accredited museum,</w:t>
      </w:r>
    </w:p>
    <w:p w:rsidR="00097006" w:rsidRPr="00C50BD4" w:rsidRDefault="00097006" w:rsidP="00210D5D">
      <w:pPr>
        <w:pStyle w:val="ListParagraph"/>
        <w:rPr>
          <w:rFonts w:ascii="Century Gothic" w:hAnsi="Century Gothic"/>
          <w:b/>
          <w:sz w:val="24"/>
        </w:rPr>
      </w:pPr>
      <w:r w:rsidRPr="00C50BD4">
        <w:rPr>
          <w:rFonts w:ascii="Century Gothic" w:hAnsi="Century Gothic"/>
          <w:b/>
          <w:sz w:val="24"/>
        </w:rPr>
        <w:t xml:space="preserve">           other Accredited museums which collect in the same or related areas will be</w:t>
      </w:r>
    </w:p>
    <w:p w:rsidR="00097006" w:rsidRPr="00C50BD4" w:rsidRDefault="00097006" w:rsidP="00210D5D">
      <w:pPr>
        <w:pStyle w:val="ListParagraph"/>
        <w:rPr>
          <w:rFonts w:ascii="Century Gothic" w:hAnsi="Century Gothic"/>
          <w:b/>
          <w:sz w:val="24"/>
        </w:rPr>
      </w:pPr>
      <w:r w:rsidRPr="00C50BD4">
        <w:rPr>
          <w:rFonts w:ascii="Century Gothic" w:hAnsi="Century Gothic"/>
          <w:b/>
          <w:sz w:val="24"/>
        </w:rPr>
        <w:t xml:space="preserve">            directly notified of the proposal and their comments will be requested. </w:t>
      </w:r>
    </w:p>
    <w:p w:rsidR="00097006" w:rsidRPr="005C6260" w:rsidRDefault="00097006" w:rsidP="00210D5D">
      <w:pPr>
        <w:pStyle w:val="ListParagraph"/>
        <w:ind w:left="0"/>
        <w:rPr>
          <w:rFonts w:ascii="Century Gothic" w:hAnsi="Century Gothic"/>
          <w:sz w:val="24"/>
        </w:rPr>
      </w:pPr>
    </w:p>
    <w:p w:rsidR="00097006" w:rsidRPr="00C50BD4" w:rsidRDefault="00097006" w:rsidP="00C50BD4">
      <w:pPr>
        <w:pStyle w:val="ListParagraph"/>
        <w:numPr>
          <w:ilvl w:val="1"/>
          <w:numId w:val="37"/>
        </w:numPr>
        <w:ind w:left="1560" w:hanging="851"/>
        <w:rPr>
          <w:rFonts w:ascii="Century Gothic" w:hAnsi="Century Gothic"/>
          <w:b/>
          <w:sz w:val="24"/>
        </w:rPr>
      </w:pPr>
      <w:r w:rsidRPr="00C50BD4">
        <w:rPr>
          <w:rFonts w:ascii="Century Gothic" w:hAnsi="Century Gothic"/>
          <w:b/>
          <w:sz w:val="24"/>
        </w:rPr>
        <w:lastRenderedPageBreak/>
        <w:t>If the exchange is proposed with a non-Accredited museum, with another type</w:t>
      </w:r>
      <w:r w:rsidR="00C50BD4" w:rsidRPr="00C50BD4">
        <w:rPr>
          <w:rFonts w:ascii="Century Gothic" w:hAnsi="Century Gothic"/>
          <w:b/>
          <w:sz w:val="24"/>
        </w:rPr>
        <w:t xml:space="preserve"> </w:t>
      </w:r>
      <w:r w:rsidRPr="00C50BD4">
        <w:rPr>
          <w:rFonts w:ascii="Century Gothic" w:hAnsi="Century Gothic"/>
          <w:b/>
          <w:sz w:val="24"/>
        </w:rPr>
        <w:t>of organisation or with an individual, the museum will place a notice on th</w:t>
      </w:r>
      <w:r w:rsidR="00C50BD4" w:rsidRPr="00C50BD4">
        <w:rPr>
          <w:rFonts w:ascii="Century Gothic" w:hAnsi="Century Gothic"/>
          <w:b/>
          <w:sz w:val="24"/>
        </w:rPr>
        <w:t xml:space="preserve">e </w:t>
      </w:r>
      <w:r w:rsidRPr="00C50BD4">
        <w:rPr>
          <w:rFonts w:ascii="Century Gothic" w:hAnsi="Century Gothic"/>
          <w:b/>
          <w:sz w:val="24"/>
        </w:rPr>
        <w:t>MA’s Find an Object web listing service,</w:t>
      </w:r>
      <w:r w:rsidR="00C50BD4" w:rsidRPr="00C50BD4">
        <w:rPr>
          <w:rFonts w:ascii="Century Gothic" w:hAnsi="Century Gothic"/>
          <w:b/>
          <w:sz w:val="24"/>
        </w:rPr>
        <w:t xml:space="preserve"> or make an announcement in the </w:t>
      </w:r>
      <w:r w:rsidRPr="00C50BD4">
        <w:rPr>
          <w:rFonts w:ascii="Century Gothic" w:hAnsi="Century Gothic"/>
          <w:b/>
          <w:sz w:val="24"/>
        </w:rPr>
        <w:t>Museums Association’s Museums Journal or in other specialist publication</w:t>
      </w:r>
      <w:r w:rsidR="00C50BD4" w:rsidRPr="00C50BD4">
        <w:rPr>
          <w:rFonts w:ascii="Century Gothic" w:hAnsi="Century Gothic"/>
          <w:b/>
          <w:sz w:val="24"/>
        </w:rPr>
        <w:t xml:space="preserve">s </w:t>
      </w:r>
      <w:r w:rsidRPr="00C50BD4">
        <w:rPr>
          <w:rFonts w:ascii="Century Gothic" w:hAnsi="Century Gothic"/>
          <w:b/>
          <w:sz w:val="24"/>
        </w:rPr>
        <w:t>and websites.</w:t>
      </w:r>
    </w:p>
    <w:p w:rsidR="00097006" w:rsidRPr="005C6260" w:rsidRDefault="00097006" w:rsidP="00210D5D">
      <w:pPr>
        <w:pStyle w:val="ListParagraph"/>
        <w:rPr>
          <w:rFonts w:ascii="Century Gothic" w:hAnsi="Century Gothic"/>
          <w:sz w:val="24"/>
        </w:rPr>
      </w:pPr>
    </w:p>
    <w:p w:rsidR="00097006" w:rsidRPr="00942B05" w:rsidRDefault="00097006" w:rsidP="00942B05">
      <w:pPr>
        <w:pStyle w:val="ListParagraph"/>
        <w:numPr>
          <w:ilvl w:val="1"/>
          <w:numId w:val="37"/>
        </w:numPr>
        <w:ind w:left="1134" w:hanging="414"/>
        <w:rPr>
          <w:rFonts w:ascii="Century Gothic" w:hAnsi="Century Gothic"/>
          <w:b/>
          <w:sz w:val="24"/>
        </w:rPr>
      </w:pPr>
      <w:r w:rsidRPr="00942B05">
        <w:rPr>
          <w:rFonts w:ascii="Century Gothic" w:hAnsi="Century Gothic"/>
          <w:b/>
          <w:sz w:val="24"/>
        </w:rPr>
        <w:t>Both the notification and announcement must provide information on the</w:t>
      </w:r>
    </w:p>
    <w:p w:rsidR="00097006" w:rsidRPr="00942B05" w:rsidRDefault="00097006" w:rsidP="00210D5D">
      <w:pPr>
        <w:pStyle w:val="ListParagraph"/>
        <w:rPr>
          <w:rFonts w:ascii="Century Gothic" w:hAnsi="Century Gothic"/>
          <w:b/>
          <w:sz w:val="24"/>
        </w:rPr>
      </w:pPr>
      <w:r w:rsidRPr="00942B05">
        <w:rPr>
          <w:rFonts w:ascii="Century Gothic" w:hAnsi="Century Gothic"/>
          <w:b/>
          <w:sz w:val="24"/>
        </w:rPr>
        <w:t xml:space="preserve">            number and nature of the specimens or objects involved both in the </w:t>
      </w:r>
    </w:p>
    <w:p w:rsidR="00097006" w:rsidRPr="00942B05" w:rsidRDefault="00097006" w:rsidP="00942B05">
      <w:pPr>
        <w:pStyle w:val="ListParagraph"/>
        <w:ind w:left="1560" w:hanging="840"/>
        <w:rPr>
          <w:rFonts w:ascii="Century Gothic" w:hAnsi="Century Gothic"/>
          <w:b/>
          <w:sz w:val="24"/>
        </w:rPr>
      </w:pPr>
      <w:r w:rsidRPr="00942B05">
        <w:rPr>
          <w:rFonts w:ascii="Century Gothic" w:hAnsi="Century Gothic"/>
          <w:b/>
          <w:sz w:val="24"/>
        </w:rPr>
        <w:t xml:space="preserve">            museum’s collection and those intended to be acquired in exchange. A period</w:t>
      </w:r>
      <w:r w:rsidR="00942B05" w:rsidRPr="00942B05">
        <w:rPr>
          <w:rFonts w:ascii="Century Gothic" w:hAnsi="Century Gothic"/>
          <w:b/>
          <w:sz w:val="24"/>
        </w:rPr>
        <w:t xml:space="preserve"> </w:t>
      </w:r>
      <w:r w:rsidRPr="00942B05">
        <w:rPr>
          <w:rFonts w:ascii="Century Gothic" w:hAnsi="Century Gothic"/>
          <w:b/>
          <w:sz w:val="24"/>
        </w:rPr>
        <w:t>of at least two months must be allowed for comments to be received. At the</w:t>
      </w:r>
      <w:r w:rsidR="00942B05" w:rsidRPr="00942B05">
        <w:rPr>
          <w:rFonts w:ascii="Century Gothic" w:hAnsi="Century Gothic"/>
          <w:b/>
          <w:sz w:val="24"/>
        </w:rPr>
        <w:t xml:space="preserve"> </w:t>
      </w:r>
      <w:r w:rsidRPr="00942B05">
        <w:rPr>
          <w:rFonts w:ascii="Century Gothic" w:hAnsi="Century Gothic"/>
          <w:b/>
          <w:sz w:val="24"/>
        </w:rPr>
        <w:t>end of this period, the governing body mus</w:t>
      </w:r>
      <w:r w:rsidR="00942B05" w:rsidRPr="00942B05">
        <w:rPr>
          <w:rFonts w:ascii="Century Gothic" w:hAnsi="Century Gothic"/>
          <w:b/>
          <w:sz w:val="24"/>
        </w:rPr>
        <w:t xml:space="preserve">t consider the comments before a </w:t>
      </w:r>
      <w:r w:rsidRPr="00942B05">
        <w:rPr>
          <w:rFonts w:ascii="Century Gothic" w:hAnsi="Century Gothic"/>
          <w:b/>
          <w:sz w:val="24"/>
        </w:rPr>
        <w:t>final decision on the exchange is made.</w:t>
      </w:r>
    </w:p>
    <w:p w:rsidR="00097006" w:rsidRPr="005C6260" w:rsidRDefault="00097006" w:rsidP="005E2D67">
      <w:pPr>
        <w:rPr>
          <w:rFonts w:ascii="Century Gothic" w:hAnsi="Century Gothic"/>
          <w:sz w:val="24"/>
        </w:rPr>
      </w:pPr>
    </w:p>
    <w:p w:rsidR="00097006" w:rsidRPr="005C6260" w:rsidRDefault="00097006" w:rsidP="00EE6213">
      <w:pPr>
        <w:ind w:firstLine="720"/>
        <w:rPr>
          <w:rFonts w:ascii="Century Gothic" w:hAnsi="Century Gothic"/>
          <w:i/>
          <w:sz w:val="24"/>
        </w:rPr>
      </w:pPr>
      <w:r w:rsidRPr="005C6260">
        <w:rPr>
          <w:rFonts w:ascii="Century Gothic" w:hAnsi="Century Gothic"/>
          <w:i/>
          <w:sz w:val="24"/>
        </w:rPr>
        <w:t>Disposal by destruction</w:t>
      </w:r>
    </w:p>
    <w:p w:rsidR="00097006" w:rsidRPr="005C6260" w:rsidRDefault="00097006" w:rsidP="007F2010">
      <w:pPr>
        <w:pStyle w:val="ListParagraph"/>
        <w:rPr>
          <w:rFonts w:ascii="Century Gothic" w:hAnsi="Century Gothic"/>
          <w:sz w:val="24"/>
        </w:rPr>
      </w:pPr>
    </w:p>
    <w:p w:rsidR="00097006" w:rsidRPr="00942B05" w:rsidRDefault="00097006" w:rsidP="00942B05">
      <w:pPr>
        <w:pStyle w:val="ListParagraph"/>
        <w:numPr>
          <w:ilvl w:val="1"/>
          <w:numId w:val="37"/>
        </w:numPr>
        <w:ind w:left="1418" w:hanging="698"/>
        <w:rPr>
          <w:rFonts w:ascii="Century Gothic" w:hAnsi="Century Gothic"/>
          <w:b/>
          <w:sz w:val="24"/>
        </w:rPr>
      </w:pPr>
      <w:r w:rsidRPr="00942B05">
        <w:rPr>
          <w:rFonts w:ascii="Century Gothic" w:hAnsi="Century Gothic"/>
          <w:b/>
          <w:sz w:val="24"/>
        </w:rPr>
        <w:t>If it is not possible to dispose of an object through transfer or sale, the governing body may decide to destroy it.</w:t>
      </w:r>
    </w:p>
    <w:p w:rsidR="00097006" w:rsidRPr="005C6260" w:rsidRDefault="00097006" w:rsidP="00EE6213">
      <w:pPr>
        <w:pStyle w:val="ListParagraph"/>
        <w:ind w:left="1418"/>
        <w:rPr>
          <w:rFonts w:ascii="Century Gothic" w:hAnsi="Century Gothic"/>
          <w:sz w:val="24"/>
        </w:rPr>
      </w:pPr>
    </w:p>
    <w:p w:rsidR="00097006" w:rsidRPr="00942B05" w:rsidRDefault="00097006" w:rsidP="00942B05">
      <w:pPr>
        <w:pStyle w:val="ListParagraph"/>
        <w:numPr>
          <w:ilvl w:val="1"/>
          <w:numId w:val="37"/>
        </w:numPr>
        <w:ind w:left="1418" w:hanging="698"/>
        <w:rPr>
          <w:rFonts w:ascii="Century Gothic" w:hAnsi="Century Gothic"/>
          <w:b/>
          <w:sz w:val="24"/>
        </w:rPr>
      </w:pPr>
      <w:r w:rsidRPr="00942B05">
        <w:rPr>
          <w:rFonts w:ascii="Century Gothic" w:hAnsi="Century Gothic"/>
          <w:b/>
          <w:sz w:val="24"/>
        </w:rPr>
        <w:t>It is acceptable to destroy material of low intrinsic significance (duplicate mass-produced articles or common specimens which lack significant provenance) where no alternative method of disposal can be found.</w:t>
      </w:r>
    </w:p>
    <w:p w:rsidR="00097006" w:rsidRPr="005C6260" w:rsidRDefault="00097006" w:rsidP="00EE6213">
      <w:pPr>
        <w:pStyle w:val="ListParagraph"/>
        <w:rPr>
          <w:rFonts w:ascii="Century Gothic" w:hAnsi="Century Gothic"/>
          <w:sz w:val="24"/>
        </w:rPr>
      </w:pPr>
    </w:p>
    <w:p w:rsidR="00097006" w:rsidRPr="00942B05" w:rsidRDefault="00097006" w:rsidP="00942B05">
      <w:pPr>
        <w:pStyle w:val="ListParagraph"/>
        <w:numPr>
          <w:ilvl w:val="1"/>
          <w:numId w:val="37"/>
        </w:numPr>
        <w:ind w:left="1418" w:hanging="698"/>
        <w:rPr>
          <w:rFonts w:ascii="Century Gothic" w:hAnsi="Century Gothic"/>
          <w:b/>
          <w:sz w:val="24"/>
        </w:rPr>
      </w:pPr>
      <w:r w:rsidRPr="00942B05">
        <w:rPr>
          <w:rFonts w:ascii="Century Gothic" w:hAnsi="Century Gothic"/>
          <w:b/>
          <w:sz w:val="24"/>
        </w:rPr>
        <w:t>Destruction is also an acceptable method of disposal in cases where an object is in extremely poor condition, has high associated health and safety risks or is part of an approved destructive testing request identified in an organisation’s research policy.</w:t>
      </w:r>
    </w:p>
    <w:p w:rsidR="00097006" w:rsidRPr="005C6260" w:rsidRDefault="00097006" w:rsidP="00EE6213">
      <w:pPr>
        <w:pStyle w:val="ListParagraph"/>
        <w:rPr>
          <w:rFonts w:ascii="Century Gothic" w:hAnsi="Century Gothic"/>
          <w:sz w:val="24"/>
        </w:rPr>
      </w:pPr>
    </w:p>
    <w:p w:rsidR="00097006" w:rsidRPr="00942B05" w:rsidRDefault="00097006" w:rsidP="00942B05">
      <w:pPr>
        <w:pStyle w:val="ListParagraph"/>
        <w:numPr>
          <w:ilvl w:val="1"/>
          <w:numId w:val="37"/>
        </w:numPr>
        <w:ind w:left="1418" w:hanging="698"/>
        <w:rPr>
          <w:rFonts w:ascii="Century Gothic" w:hAnsi="Century Gothic"/>
          <w:b/>
          <w:sz w:val="24"/>
        </w:rPr>
      </w:pPr>
      <w:r w:rsidRPr="00942B05">
        <w:rPr>
          <w:rFonts w:ascii="Century Gothic" w:hAnsi="Century Gothic"/>
          <w:b/>
          <w:sz w:val="24"/>
        </w:rPr>
        <w:t>Where necessary, specialist advice will be sought to establish the appropriate method of destruction. Health and safety risk assessments will be carried out by trained staff where required.</w:t>
      </w:r>
    </w:p>
    <w:p w:rsidR="00097006" w:rsidRPr="005C6260" w:rsidRDefault="00097006" w:rsidP="00EE6213">
      <w:pPr>
        <w:pStyle w:val="ListParagraph"/>
        <w:rPr>
          <w:rFonts w:ascii="Century Gothic" w:hAnsi="Century Gothic"/>
          <w:sz w:val="24"/>
        </w:rPr>
      </w:pPr>
    </w:p>
    <w:p w:rsidR="00097006" w:rsidRPr="00942B05" w:rsidRDefault="00097006" w:rsidP="00942B05">
      <w:pPr>
        <w:pStyle w:val="ListParagraph"/>
        <w:numPr>
          <w:ilvl w:val="1"/>
          <w:numId w:val="37"/>
        </w:numPr>
        <w:ind w:left="1418" w:hanging="698"/>
        <w:rPr>
          <w:rFonts w:ascii="Century Gothic" w:hAnsi="Century Gothic"/>
          <w:b/>
          <w:sz w:val="24"/>
        </w:rPr>
      </w:pPr>
      <w:r w:rsidRPr="00942B05">
        <w:rPr>
          <w:rFonts w:ascii="Century Gothic" w:hAnsi="Century Gothic"/>
          <w:b/>
          <w:sz w:val="24"/>
        </w:rPr>
        <w:t>The destruction of objects should be witnessed by an appropriate member of the museum workforce. In circumstances where this is not possible, e</w:t>
      </w:r>
      <w:r w:rsidR="00942B05" w:rsidRPr="00942B05">
        <w:rPr>
          <w:rFonts w:ascii="Century Gothic" w:hAnsi="Century Gothic"/>
          <w:b/>
          <w:sz w:val="24"/>
        </w:rPr>
        <w:t>.</w:t>
      </w:r>
      <w:r w:rsidRPr="00942B05">
        <w:rPr>
          <w:rFonts w:ascii="Century Gothic" w:hAnsi="Century Gothic"/>
          <w:b/>
          <w:sz w:val="24"/>
        </w:rPr>
        <w:t>g</w:t>
      </w:r>
      <w:r w:rsidR="00942B05" w:rsidRPr="00942B05">
        <w:rPr>
          <w:rFonts w:ascii="Century Gothic" w:hAnsi="Century Gothic"/>
          <w:b/>
          <w:sz w:val="24"/>
        </w:rPr>
        <w:t>.</w:t>
      </w:r>
      <w:r w:rsidRPr="00942B05">
        <w:rPr>
          <w:rFonts w:ascii="Century Gothic" w:hAnsi="Century Gothic"/>
          <w:b/>
          <w:sz w:val="24"/>
        </w:rPr>
        <w:t xml:space="preserve"> the destruction of controlled substances, a police certificate should be obtained and kept in the relevant object history file. </w:t>
      </w:r>
    </w:p>
    <w:p w:rsidR="00097006" w:rsidRPr="005C6260" w:rsidRDefault="00097006" w:rsidP="00D01A95">
      <w:pPr>
        <w:rPr>
          <w:rFonts w:ascii="Century Gothic" w:hAnsi="Century Gothic"/>
          <w:sz w:val="24"/>
        </w:rPr>
      </w:pPr>
    </w:p>
    <w:p w:rsidR="00097006" w:rsidRPr="005C6260" w:rsidRDefault="00097006" w:rsidP="00D01A95">
      <w:pPr>
        <w:rPr>
          <w:rFonts w:ascii="Century Gothic" w:hAnsi="Century Gothic"/>
          <w:sz w:val="24"/>
        </w:rPr>
      </w:pPr>
    </w:p>
    <w:sectPr w:rsidR="00097006" w:rsidRPr="005C6260" w:rsidSect="004E3977">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851"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0E0" w:rsidRDefault="00FD40E0" w:rsidP="00CD455B">
      <w:r>
        <w:separator/>
      </w:r>
    </w:p>
  </w:endnote>
  <w:endnote w:type="continuationSeparator" w:id="0">
    <w:p w:rsidR="00FD40E0" w:rsidRDefault="00FD40E0" w:rsidP="00CD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06" w:rsidRDefault="00097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06" w:rsidRDefault="00197622">
    <w:pPr>
      <w:pStyle w:val="Footer"/>
      <w:jc w:val="center"/>
    </w:pPr>
    <w:r>
      <w:fldChar w:fldCharType="begin"/>
    </w:r>
    <w:r>
      <w:instrText xml:space="preserve"> PAGE   \* MERGEFORMAT </w:instrText>
    </w:r>
    <w:r>
      <w:fldChar w:fldCharType="separate"/>
    </w:r>
    <w:r w:rsidR="000132CC">
      <w:rPr>
        <w:noProof/>
      </w:rPr>
      <w:t>8</w:t>
    </w:r>
    <w:r>
      <w:rPr>
        <w:noProof/>
      </w:rPr>
      <w:fldChar w:fldCharType="end"/>
    </w:r>
  </w:p>
  <w:p w:rsidR="00097006" w:rsidRPr="007F5220" w:rsidRDefault="00097006" w:rsidP="00FE19B4">
    <w:pPr>
      <w:pStyle w:val="Footer"/>
      <w:rPr>
        <w:iCs/>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06" w:rsidRDefault="00197622">
    <w:pPr>
      <w:pStyle w:val="Footer"/>
      <w:jc w:val="right"/>
    </w:pPr>
    <w:r>
      <w:fldChar w:fldCharType="begin"/>
    </w:r>
    <w:r>
      <w:instrText xml:space="preserve"> PAGE   \* MERGEFORMAT </w:instrText>
    </w:r>
    <w:r>
      <w:fldChar w:fldCharType="separate"/>
    </w:r>
    <w:r w:rsidR="000132CC">
      <w:rPr>
        <w:noProof/>
      </w:rPr>
      <w:t>1</w:t>
    </w:r>
    <w:r>
      <w:rPr>
        <w:noProof/>
      </w:rPr>
      <w:fldChar w:fldCharType="end"/>
    </w:r>
  </w:p>
  <w:p w:rsidR="00097006" w:rsidRDefault="0009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0E0" w:rsidRDefault="00FD40E0" w:rsidP="00CD455B">
      <w:r>
        <w:separator/>
      </w:r>
    </w:p>
  </w:footnote>
  <w:footnote w:type="continuationSeparator" w:id="0">
    <w:p w:rsidR="00FD40E0" w:rsidRDefault="00FD40E0" w:rsidP="00CD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06" w:rsidRDefault="00097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06" w:rsidRDefault="00097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06" w:rsidRDefault="00097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1D4"/>
    <w:multiLevelType w:val="multilevel"/>
    <w:tmpl w:val="DAAEC078"/>
    <w:lvl w:ilvl="0">
      <w:start w:val="5"/>
      <w:numFmt w:val="decimal"/>
      <w:lvlText w:val="%1."/>
      <w:lvlJc w:val="left"/>
      <w:pPr>
        <w:ind w:left="720" w:hanging="360"/>
      </w:pPr>
      <w:rPr>
        <w:rFonts w:cs="Times New Roman"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 w15:restartNumberingAfterBreak="0">
    <w:nsid w:val="0431013D"/>
    <w:multiLevelType w:val="multilevel"/>
    <w:tmpl w:val="6BEA7AF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08071AF9"/>
    <w:multiLevelType w:val="multilevel"/>
    <w:tmpl w:val="60946D56"/>
    <w:lvl w:ilvl="0">
      <w:start w:val="15"/>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09DE3DB4"/>
    <w:multiLevelType w:val="multilevel"/>
    <w:tmpl w:val="B08687C0"/>
    <w:lvl w:ilvl="0">
      <w:start w:val="16"/>
      <w:numFmt w:val="decimal"/>
      <w:lvlText w:val="%1"/>
      <w:lvlJc w:val="left"/>
      <w:pPr>
        <w:ind w:left="360" w:hanging="360"/>
      </w:pPr>
      <w:rPr>
        <w:rFonts w:cs="Times New Roman" w:hint="default"/>
      </w:rPr>
    </w:lvl>
    <w:lvl w:ilvl="1">
      <w:start w:val="14"/>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10C6246A"/>
    <w:multiLevelType w:val="multilevel"/>
    <w:tmpl w:val="426A3316"/>
    <w:lvl w:ilvl="0">
      <w:start w:val="10"/>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238F5151"/>
    <w:multiLevelType w:val="multilevel"/>
    <w:tmpl w:val="96605EAE"/>
    <w:lvl w:ilvl="0">
      <w:start w:val="1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254A3533"/>
    <w:multiLevelType w:val="multilevel"/>
    <w:tmpl w:val="4DA63A3A"/>
    <w:lvl w:ilvl="0">
      <w:start w:val="1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260C57A6"/>
    <w:multiLevelType w:val="multilevel"/>
    <w:tmpl w:val="88A6E1D6"/>
    <w:lvl w:ilvl="0">
      <w:start w:val="1"/>
      <w:numFmt w:val="decimal"/>
      <w:lvlText w:val="%1."/>
      <w:lvlJc w:val="left"/>
      <w:pPr>
        <w:ind w:left="360" w:hanging="360"/>
      </w:pPr>
      <w:rPr>
        <w:rFonts w:cs="Times New Roman" w:hint="default"/>
      </w:rPr>
    </w:lvl>
    <w:lvl w:ilvl="1">
      <w:start w:val="6"/>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768705C"/>
    <w:multiLevelType w:val="hybridMultilevel"/>
    <w:tmpl w:val="8C42615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29AA129B"/>
    <w:multiLevelType w:val="multilevel"/>
    <w:tmpl w:val="12A817B8"/>
    <w:lvl w:ilvl="0">
      <w:start w:val="15"/>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2E7450B0"/>
    <w:multiLevelType w:val="multilevel"/>
    <w:tmpl w:val="9CC81628"/>
    <w:lvl w:ilvl="0">
      <w:start w:val="1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32273A65"/>
    <w:multiLevelType w:val="multilevel"/>
    <w:tmpl w:val="27AE87AC"/>
    <w:lvl w:ilvl="0">
      <w:start w:val="10"/>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327C0AC8"/>
    <w:multiLevelType w:val="multilevel"/>
    <w:tmpl w:val="17766BC8"/>
    <w:lvl w:ilvl="0">
      <w:start w:val="1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36511114"/>
    <w:multiLevelType w:val="hybridMultilevel"/>
    <w:tmpl w:val="B5F4EF5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387F31B6"/>
    <w:multiLevelType w:val="multilevel"/>
    <w:tmpl w:val="C41E2C2A"/>
    <w:lvl w:ilvl="0">
      <w:start w:val="1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392A3E8E"/>
    <w:multiLevelType w:val="multilevel"/>
    <w:tmpl w:val="0F104D98"/>
    <w:lvl w:ilvl="0">
      <w:start w:val="5"/>
      <w:numFmt w:val="decimal"/>
      <w:lvlText w:val="%1."/>
      <w:lvlJc w:val="left"/>
      <w:pPr>
        <w:ind w:left="720" w:hanging="360"/>
      </w:pPr>
      <w:rPr>
        <w:rFonts w:cs="Times New Roman"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6" w15:restartNumberingAfterBreak="0">
    <w:nsid w:val="3A26165F"/>
    <w:multiLevelType w:val="multilevel"/>
    <w:tmpl w:val="3C0E32A2"/>
    <w:lvl w:ilvl="0">
      <w:start w:val="16"/>
      <w:numFmt w:val="decimal"/>
      <w:lvlText w:val="%1"/>
      <w:lvlJc w:val="left"/>
      <w:pPr>
        <w:ind w:left="360" w:hanging="360"/>
      </w:pPr>
      <w:rPr>
        <w:rFonts w:cs="Times New Roman" w:hint="default"/>
      </w:rPr>
    </w:lvl>
    <w:lvl w:ilvl="1">
      <w:start w:val="13"/>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428401CC"/>
    <w:multiLevelType w:val="multilevel"/>
    <w:tmpl w:val="5C441398"/>
    <w:lvl w:ilvl="0">
      <w:start w:val="14"/>
      <w:numFmt w:val="decimal"/>
      <w:lvlText w:val="%1"/>
      <w:lvlJc w:val="left"/>
      <w:pPr>
        <w:ind w:left="465" w:hanging="465"/>
      </w:pPr>
      <w:rPr>
        <w:rFonts w:cs="Times New Roman" w:hint="default"/>
      </w:rPr>
    </w:lvl>
    <w:lvl w:ilvl="1">
      <w:start w:val="1"/>
      <w:numFmt w:val="decimal"/>
      <w:lvlText w:val="%1.%2"/>
      <w:lvlJc w:val="left"/>
      <w:pPr>
        <w:ind w:left="825" w:hanging="46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4382062D"/>
    <w:multiLevelType w:val="multilevel"/>
    <w:tmpl w:val="3AE24BA6"/>
    <w:lvl w:ilvl="0">
      <w:start w:val="1"/>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E380D"/>
    <w:multiLevelType w:val="multilevel"/>
    <w:tmpl w:val="249E1A20"/>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15:restartNumberingAfterBreak="0">
    <w:nsid w:val="46EF03AA"/>
    <w:multiLevelType w:val="multilevel"/>
    <w:tmpl w:val="90463E40"/>
    <w:lvl w:ilvl="0">
      <w:start w:val="16"/>
      <w:numFmt w:val="decimal"/>
      <w:lvlText w:val="%1"/>
      <w:lvlJc w:val="left"/>
      <w:pPr>
        <w:ind w:left="465" w:hanging="465"/>
      </w:pPr>
      <w:rPr>
        <w:rFonts w:cs="Times New Roman" w:hint="default"/>
      </w:rPr>
    </w:lvl>
    <w:lvl w:ilvl="1">
      <w:start w:val="4"/>
      <w:numFmt w:val="decimal"/>
      <w:lvlText w:val="%1.%2"/>
      <w:lvlJc w:val="left"/>
      <w:pPr>
        <w:ind w:left="1185" w:hanging="46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4A2B088C"/>
    <w:multiLevelType w:val="hybridMultilevel"/>
    <w:tmpl w:val="12521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921F0"/>
    <w:multiLevelType w:val="multilevel"/>
    <w:tmpl w:val="8F066BA2"/>
    <w:lvl w:ilvl="0">
      <w:start w:val="1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15:restartNumberingAfterBreak="0">
    <w:nsid w:val="527B0D7B"/>
    <w:multiLevelType w:val="multilevel"/>
    <w:tmpl w:val="A78C123C"/>
    <w:lvl w:ilvl="0">
      <w:start w:val="16"/>
      <w:numFmt w:val="decimal"/>
      <w:lvlText w:val="%1"/>
      <w:lvlJc w:val="left"/>
      <w:pPr>
        <w:ind w:left="465" w:hanging="465"/>
      </w:pPr>
      <w:rPr>
        <w:rFonts w:cs="Times New Roman" w:hint="default"/>
      </w:rPr>
    </w:lvl>
    <w:lvl w:ilvl="1">
      <w:start w:val="8"/>
      <w:numFmt w:val="decimal"/>
      <w:lvlText w:val="%1.%2"/>
      <w:lvlJc w:val="left"/>
      <w:pPr>
        <w:ind w:left="1185" w:hanging="46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5346702F"/>
    <w:multiLevelType w:val="hybridMultilevel"/>
    <w:tmpl w:val="FD6E2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050F6"/>
    <w:multiLevelType w:val="multilevel"/>
    <w:tmpl w:val="86724FDA"/>
    <w:lvl w:ilvl="0">
      <w:start w:val="1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15:restartNumberingAfterBreak="0">
    <w:nsid w:val="547B375C"/>
    <w:multiLevelType w:val="multilevel"/>
    <w:tmpl w:val="47504AD8"/>
    <w:lvl w:ilvl="0">
      <w:start w:val="16"/>
      <w:numFmt w:val="decimal"/>
      <w:lvlText w:val="%1."/>
      <w:lvlJc w:val="left"/>
      <w:pPr>
        <w:ind w:left="720" w:hanging="360"/>
      </w:pPr>
      <w:rPr>
        <w:rFonts w:cs="Times New Roman" w:hint="default"/>
      </w:rPr>
    </w:lvl>
    <w:lvl w:ilvl="1">
      <w:start w:val="14"/>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8" w15:restartNumberingAfterBreak="0">
    <w:nsid w:val="562D4DC0"/>
    <w:multiLevelType w:val="hybridMultilevel"/>
    <w:tmpl w:val="F8C42E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685793C"/>
    <w:multiLevelType w:val="hybridMultilevel"/>
    <w:tmpl w:val="823EF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F5053"/>
    <w:multiLevelType w:val="hybridMultilevel"/>
    <w:tmpl w:val="AB767C1A"/>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1" w15:restartNumberingAfterBreak="0">
    <w:nsid w:val="5C847CE8"/>
    <w:multiLevelType w:val="multilevel"/>
    <w:tmpl w:val="B26A1C90"/>
    <w:lvl w:ilvl="0">
      <w:start w:val="5"/>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2" w15:restartNumberingAfterBreak="0">
    <w:nsid w:val="5CA917A6"/>
    <w:multiLevelType w:val="multilevel"/>
    <w:tmpl w:val="7D80FE76"/>
    <w:lvl w:ilvl="0">
      <w:start w:val="16"/>
      <w:numFmt w:val="decimal"/>
      <w:lvlText w:val="%1"/>
      <w:lvlJc w:val="left"/>
      <w:pPr>
        <w:ind w:left="600" w:hanging="600"/>
      </w:pPr>
      <w:rPr>
        <w:rFonts w:cs="Times New Roman" w:hint="default"/>
      </w:rPr>
    </w:lvl>
    <w:lvl w:ilvl="1">
      <w:start w:val="16"/>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5F9F1E59"/>
    <w:multiLevelType w:val="multilevel"/>
    <w:tmpl w:val="5E542B8A"/>
    <w:lvl w:ilvl="0">
      <w:start w:val="16"/>
      <w:numFmt w:val="decimal"/>
      <w:lvlText w:val="%1."/>
      <w:lvlJc w:val="left"/>
      <w:pPr>
        <w:ind w:left="720" w:hanging="360"/>
      </w:pPr>
      <w:rPr>
        <w:rFonts w:cs="Times New Roman" w:hint="default"/>
      </w:rPr>
    </w:lvl>
    <w:lvl w:ilvl="1">
      <w:start w:val="6"/>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4" w15:restartNumberingAfterBreak="0">
    <w:nsid w:val="611F3BC7"/>
    <w:multiLevelType w:val="hybridMultilevel"/>
    <w:tmpl w:val="B2920AF6"/>
    <w:lvl w:ilvl="0" w:tplc="0BBC8BD4">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CC764B"/>
    <w:multiLevelType w:val="multilevel"/>
    <w:tmpl w:val="C0E6E856"/>
    <w:lvl w:ilvl="0">
      <w:start w:val="1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15:restartNumberingAfterBreak="0">
    <w:nsid w:val="69A81FC5"/>
    <w:multiLevelType w:val="multilevel"/>
    <w:tmpl w:val="6AA6F14C"/>
    <w:lvl w:ilvl="0">
      <w:start w:val="5"/>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7" w15:restartNumberingAfterBreak="0">
    <w:nsid w:val="6CFC3D17"/>
    <w:multiLevelType w:val="multilevel"/>
    <w:tmpl w:val="AC70D27C"/>
    <w:lvl w:ilvl="0">
      <w:start w:val="16"/>
      <w:numFmt w:val="decimal"/>
      <w:lvlText w:val="%1"/>
      <w:lvlJc w:val="left"/>
      <w:pPr>
        <w:ind w:left="465" w:hanging="465"/>
      </w:pPr>
      <w:rPr>
        <w:rFonts w:cs="Times New Roman" w:hint="default"/>
      </w:rPr>
    </w:lvl>
    <w:lvl w:ilvl="1">
      <w:start w:val="5"/>
      <w:numFmt w:val="decimal"/>
      <w:lvlText w:val="%1.%2"/>
      <w:lvlJc w:val="left"/>
      <w:pPr>
        <w:ind w:left="1185" w:hanging="46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735B44FB"/>
    <w:multiLevelType w:val="multilevel"/>
    <w:tmpl w:val="0BAE870C"/>
    <w:lvl w:ilvl="0">
      <w:start w:val="1"/>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15:restartNumberingAfterBreak="0">
    <w:nsid w:val="77FD7D88"/>
    <w:multiLevelType w:val="multilevel"/>
    <w:tmpl w:val="A51CBA36"/>
    <w:lvl w:ilvl="0">
      <w:start w:val="16"/>
      <w:numFmt w:val="decimal"/>
      <w:lvlText w:val="%1"/>
      <w:lvlJc w:val="left"/>
      <w:pPr>
        <w:ind w:left="360" w:hanging="360"/>
      </w:pPr>
      <w:rPr>
        <w:rFonts w:cs="Times New Roman" w:hint="default"/>
      </w:rPr>
    </w:lvl>
    <w:lvl w:ilvl="1">
      <w:start w:val="1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15:restartNumberingAfterBreak="0">
    <w:nsid w:val="78B22172"/>
    <w:multiLevelType w:val="multilevel"/>
    <w:tmpl w:val="7D80FE76"/>
    <w:lvl w:ilvl="0">
      <w:start w:val="16"/>
      <w:numFmt w:val="decimal"/>
      <w:lvlText w:val="%1"/>
      <w:lvlJc w:val="left"/>
      <w:pPr>
        <w:ind w:left="600" w:hanging="600"/>
      </w:pPr>
      <w:rPr>
        <w:rFonts w:cs="Times New Roman" w:hint="default"/>
      </w:rPr>
    </w:lvl>
    <w:lvl w:ilvl="1">
      <w:start w:val="13"/>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1" w15:restartNumberingAfterBreak="0">
    <w:nsid w:val="79E758D8"/>
    <w:multiLevelType w:val="multilevel"/>
    <w:tmpl w:val="2B8E3FC4"/>
    <w:lvl w:ilvl="0">
      <w:start w:val="5"/>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42" w15:restartNumberingAfterBreak="0">
    <w:nsid w:val="7A0435A0"/>
    <w:multiLevelType w:val="multilevel"/>
    <w:tmpl w:val="E3E69EE4"/>
    <w:lvl w:ilvl="0">
      <w:start w:val="16"/>
      <w:numFmt w:val="decimal"/>
      <w:lvlText w:val="%1"/>
      <w:lvlJc w:val="left"/>
      <w:pPr>
        <w:ind w:left="360" w:hanging="360"/>
      </w:pPr>
      <w:rPr>
        <w:rFonts w:cs="Times New Roman" w:hint="default"/>
      </w:rPr>
    </w:lvl>
    <w:lvl w:ilvl="1">
      <w:start w:val="13"/>
      <w:numFmt w:val="decimal"/>
      <w:lvlText w:val="%1.%2"/>
      <w:lvlJc w:val="left"/>
      <w:pPr>
        <w:ind w:left="1418" w:hanging="698"/>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3" w15:restartNumberingAfterBreak="0">
    <w:nsid w:val="7A3059B0"/>
    <w:multiLevelType w:val="multilevel"/>
    <w:tmpl w:val="FE6E7FF4"/>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7D172A50"/>
    <w:multiLevelType w:val="multilevel"/>
    <w:tmpl w:val="F108837C"/>
    <w:lvl w:ilvl="0">
      <w:start w:val="5"/>
      <w:numFmt w:val="decimal"/>
      <w:lvlText w:val="%1."/>
      <w:lvlJc w:val="left"/>
      <w:pPr>
        <w:ind w:left="720" w:hanging="360"/>
      </w:pPr>
      <w:rPr>
        <w:rFonts w:cs="Times New Roman"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45" w15:restartNumberingAfterBreak="0">
    <w:nsid w:val="7F1E7BF0"/>
    <w:multiLevelType w:val="multilevel"/>
    <w:tmpl w:val="FB16057E"/>
    <w:lvl w:ilvl="0">
      <w:start w:val="12"/>
      <w:numFmt w:val="decimal"/>
      <w:lvlText w:val="%1"/>
      <w:lvlJc w:val="left"/>
      <w:pPr>
        <w:ind w:left="465" w:hanging="465"/>
      </w:pPr>
      <w:rPr>
        <w:rFonts w:cs="Times New Roman" w:hint="default"/>
      </w:rPr>
    </w:lvl>
    <w:lvl w:ilvl="1">
      <w:start w:val="1"/>
      <w:numFmt w:val="decimal"/>
      <w:lvlText w:val="%1.%2"/>
      <w:lvlJc w:val="left"/>
      <w:pPr>
        <w:ind w:left="825" w:hanging="46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9"/>
  </w:num>
  <w:num w:numId="2">
    <w:abstractNumId w:val="18"/>
  </w:num>
  <w:num w:numId="3">
    <w:abstractNumId w:val="29"/>
  </w:num>
  <w:num w:numId="4">
    <w:abstractNumId w:val="3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5"/>
  </w:num>
  <w:num w:numId="10">
    <w:abstractNumId w:val="15"/>
  </w:num>
  <w:num w:numId="11">
    <w:abstractNumId w:val="0"/>
  </w:num>
  <w:num w:numId="12">
    <w:abstractNumId w:val="44"/>
  </w:num>
  <w:num w:numId="13">
    <w:abstractNumId w:val="33"/>
  </w:num>
  <w:num w:numId="14">
    <w:abstractNumId w:val="27"/>
  </w:num>
  <w:num w:numId="15">
    <w:abstractNumId w:val="21"/>
  </w:num>
  <w:num w:numId="16">
    <w:abstractNumId w:val="13"/>
  </w:num>
  <w:num w:numId="17">
    <w:abstractNumId w:val="8"/>
  </w:num>
  <w:num w:numId="18">
    <w:abstractNumId w:val="20"/>
  </w:num>
  <w:num w:numId="19">
    <w:abstractNumId w:val="43"/>
  </w:num>
  <w:num w:numId="20">
    <w:abstractNumId w:val="37"/>
  </w:num>
  <w:num w:numId="21">
    <w:abstractNumId w:val="24"/>
  </w:num>
  <w:num w:numId="22">
    <w:abstractNumId w:val="40"/>
  </w:num>
  <w:num w:numId="23">
    <w:abstractNumId w:val="32"/>
  </w:num>
  <w:num w:numId="24">
    <w:abstractNumId w:val="28"/>
  </w:num>
  <w:num w:numId="25">
    <w:abstractNumId w:val="30"/>
  </w:num>
  <w:num w:numId="26">
    <w:abstractNumId w:val="22"/>
  </w:num>
  <w:num w:numId="27">
    <w:abstractNumId w:val="7"/>
  </w:num>
  <w:num w:numId="28">
    <w:abstractNumId w:val="41"/>
  </w:num>
  <w:num w:numId="29">
    <w:abstractNumId w:val="38"/>
  </w:num>
  <w:num w:numId="30">
    <w:abstractNumId w:val="45"/>
  </w:num>
  <w:num w:numId="31">
    <w:abstractNumId w:val="17"/>
  </w:num>
  <w:num w:numId="32">
    <w:abstractNumId w:val="4"/>
  </w:num>
  <w:num w:numId="33">
    <w:abstractNumId w:val="11"/>
  </w:num>
  <w:num w:numId="34">
    <w:abstractNumId w:val="26"/>
  </w:num>
  <w:num w:numId="35">
    <w:abstractNumId w:val="14"/>
  </w:num>
  <w:num w:numId="36">
    <w:abstractNumId w:val="23"/>
  </w:num>
  <w:num w:numId="37">
    <w:abstractNumId w:val="10"/>
  </w:num>
  <w:num w:numId="38">
    <w:abstractNumId w:val="5"/>
  </w:num>
  <w:num w:numId="39">
    <w:abstractNumId w:val="6"/>
  </w:num>
  <w:num w:numId="40">
    <w:abstractNumId w:val="9"/>
  </w:num>
  <w:num w:numId="41">
    <w:abstractNumId w:val="2"/>
  </w:num>
  <w:num w:numId="42">
    <w:abstractNumId w:val="12"/>
  </w:num>
  <w:num w:numId="43">
    <w:abstractNumId w:val="16"/>
  </w:num>
  <w:num w:numId="44">
    <w:abstractNumId w:val="39"/>
  </w:num>
  <w:num w:numId="45">
    <w:abstractNumId w:val="3"/>
  </w:num>
  <w:num w:numId="46">
    <w:abstractNumId w:val="42"/>
  </w:num>
  <w:num w:numId="47">
    <w:abstractNumId w:val="35"/>
  </w:num>
  <w:num w:numId="48">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7B"/>
    <w:rsid w:val="00000650"/>
    <w:rsid w:val="00007BCA"/>
    <w:rsid w:val="000132CC"/>
    <w:rsid w:val="00021E6B"/>
    <w:rsid w:val="00022AE8"/>
    <w:rsid w:val="0003355F"/>
    <w:rsid w:val="00036317"/>
    <w:rsid w:val="00040B73"/>
    <w:rsid w:val="000571F0"/>
    <w:rsid w:val="00060F08"/>
    <w:rsid w:val="000648EB"/>
    <w:rsid w:val="000718E9"/>
    <w:rsid w:val="00073079"/>
    <w:rsid w:val="00084F76"/>
    <w:rsid w:val="00093173"/>
    <w:rsid w:val="00095FA6"/>
    <w:rsid w:val="00097006"/>
    <w:rsid w:val="000B1F23"/>
    <w:rsid w:val="000B5BF3"/>
    <w:rsid w:val="000B6AD3"/>
    <w:rsid w:val="000C63ED"/>
    <w:rsid w:val="000D3DD3"/>
    <w:rsid w:val="000D5AC2"/>
    <w:rsid w:val="000D7D78"/>
    <w:rsid w:val="000E0259"/>
    <w:rsid w:val="000E11B3"/>
    <w:rsid w:val="000E1D1D"/>
    <w:rsid w:val="000E51C4"/>
    <w:rsid w:val="000E6BCD"/>
    <w:rsid w:val="000F17FA"/>
    <w:rsid w:val="000F389C"/>
    <w:rsid w:val="000F7CFE"/>
    <w:rsid w:val="00110EBE"/>
    <w:rsid w:val="001123C3"/>
    <w:rsid w:val="0011421F"/>
    <w:rsid w:val="00116DEF"/>
    <w:rsid w:val="00125163"/>
    <w:rsid w:val="001276AF"/>
    <w:rsid w:val="00136C22"/>
    <w:rsid w:val="00152A9E"/>
    <w:rsid w:val="001530A5"/>
    <w:rsid w:val="00153EEB"/>
    <w:rsid w:val="00157B0F"/>
    <w:rsid w:val="0016157F"/>
    <w:rsid w:val="00164F7B"/>
    <w:rsid w:val="00180BA9"/>
    <w:rsid w:val="001868FF"/>
    <w:rsid w:val="00194DA1"/>
    <w:rsid w:val="00197622"/>
    <w:rsid w:val="001A6C84"/>
    <w:rsid w:val="001B72E7"/>
    <w:rsid w:val="001C27F1"/>
    <w:rsid w:val="001C5373"/>
    <w:rsid w:val="001C7E7B"/>
    <w:rsid w:val="001E0B45"/>
    <w:rsid w:val="001F73A4"/>
    <w:rsid w:val="002002F8"/>
    <w:rsid w:val="00202E84"/>
    <w:rsid w:val="00203ED3"/>
    <w:rsid w:val="00206164"/>
    <w:rsid w:val="00210D5D"/>
    <w:rsid w:val="00211250"/>
    <w:rsid w:val="002225FF"/>
    <w:rsid w:val="00225C5D"/>
    <w:rsid w:val="002263C5"/>
    <w:rsid w:val="00227DF0"/>
    <w:rsid w:val="00240D6F"/>
    <w:rsid w:val="00244AE2"/>
    <w:rsid w:val="00247ECC"/>
    <w:rsid w:val="0025722F"/>
    <w:rsid w:val="0025781B"/>
    <w:rsid w:val="002924F9"/>
    <w:rsid w:val="00292D0D"/>
    <w:rsid w:val="002967EE"/>
    <w:rsid w:val="002A012D"/>
    <w:rsid w:val="002B137C"/>
    <w:rsid w:val="002B7C82"/>
    <w:rsid w:val="002C2F5B"/>
    <w:rsid w:val="002C5583"/>
    <w:rsid w:val="002C58EC"/>
    <w:rsid w:val="002C745D"/>
    <w:rsid w:val="002D7F6A"/>
    <w:rsid w:val="002F4C28"/>
    <w:rsid w:val="002F7B0C"/>
    <w:rsid w:val="00303DAE"/>
    <w:rsid w:val="003148EA"/>
    <w:rsid w:val="00314981"/>
    <w:rsid w:val="0032131E"/>
    <w:rsid w:val="003239B8"/>
    <w:rsid w:val="00333484"/>
    <w:rsid w:val="00335862"/>
    <w:rsid w:val="003409F7"/>
    <w:rsid w:val="00341C97"/>
    <w:rsid w:val="0034469D"/>
    <w:rsid w:val="003469E2"/>
    <w:rsid w:val="0035564B"/>
    <w:rsid w:val="00356302"/>
    <w:rsid w:val="00370A28"/>
    <w:rsid w:val="00371DFB"/>
    <w:rsid w:val="00373D8C"/>
    <w:rsid w:val="00374079"/>
    <w:rsid w:val="00387B4B"/>
    <w:rsid w:val="00391E5B"/>
    <w:rsid w:val="00392107"/>
    <w:rsid w:val="0039557D"/>
    <w:rsid w:val="003971C4"/>
    <w:rsid w:val="003A3C3D"/>
    <w:rsid w:val="003A6F64"/>
    <w:rsid w:val="003B0C60"/>
    <w:rsid w:val="003B1A59"/>
    <w:rsid w:val="003B30BC"/>
    <w:rsid w:val="003C16B9"/>
    <w:rsid w:val="003C385B"/>
    <w:rsid w:val="003C48F9"/>
    <w:rsid w:val="003D205B"/>
    <w:rsid w:val="003D58A8"/>
    <w:rsid w:val="003D5D18"/>
    <w:rsid w:val="003F06DB"/>
    <w:rsid w:val="004014B7"/>
    <w:rsid w:val="00404DCD"/>
    <w:rsid w:val="00407CB6"/>
    <w:rsid w:val="004108CE"/>
    <w:rsid w:val="0041354E"/>
    <w:rsid w:val="00422399"/>
    <w:rsid w:val="00422B23"/>
    <w:rsid w:val="004231A6"/>
    <w:rsid w:val="0042793F"/>
    <w:rsid w:val="00451F66"/>
    <w:rsid w:val="004550E6"/>
    <w:rsid w:val="00456C5A"/>
    <w:rsid w:val="0045714D"/>
    <w:rsid w:val="00460BA7"/>
    <w:rsid w:val="00464122"/>
    <w:rsid w:val="00470287"/>
    <w:rsid w:val="004830F7"/>
    <w:rsid w:val="00492591"/>
    <w:rsid w:val="004965AE"/>
    <w:rsid w:val="004A28FF"/>
    <w:rsid w:val="004A7A19"/>
    <w:rsid w:val="004B0C31"/>
    <w:rsid w:val="004C0429"/>
    <w:rsid w:val="004C75DF"/>
    <w:rsid w:val="004D5836"/>
    <w:rsid w:val="004D61AC"/>
    <w:rsid w:val="004E3977"/>
    <w:rsid w:val="004E3E57"/>
    <w:rsid w:val="004E42A8"/>
    <w:rsid w:val="004E5B75"/>
    <w:rsid w:val="004F0996"/>
    <w:rsid w:val="004F3FBC"/>
    <w:rsid w:val="004F5EA6"/>
    <w:rsid w:val="0050738A"/>
    <w:rsid w:val="00514290"/>
    <w:rsid w:val="00523848"/>
    <w:rsid w:val="00534595"/>
    <w:rsid w:val="00560DEA"/>
    <w:rsid w:val="005613CE"/>
    <w:rsid w:val="00562A8E"/>
    <w:rsid w:val="00564ED1"/>
    <w:rsid w:val="0057135B"/>
    <w:rsid w:val="005731AD"/>
    <w:rsid w:val="00574EB7"/>
    <w:rsid w:val="00585FC9"/>
    <w:rsid w:val="00596807"/>
    <w:rsid w:val="005B1175"/>
    <w:rsid w:val="005B4E41"/>
    <w:rsid w:val="005B76F2"/>
    <w:rsid w:val="005C6260"/>
    <w:rsid w:val="005D0AD4"/>
    <w:rsid w:val="005D257B"/>
    <w:rsid w:val="005D3735"/>
    <w:rsid w:val="005E2D67"/>
    <w:rsid w:val="005E2E3C"/>
    <w:rsid w:val="00603020"/>
    <w:rsid w:val="00603504"/>
    <w:rsid w:val="0060519A"/>
    <w:rsid w:val="0062023D"/>
    <w:rsid w:val="006246CF"/>
    <w:rsid w:val="00627DD6"/>
    <w:rsid w:val="00631A0E"/>
    <w:rsid w:val="00647EC9"/>
    <w:rsid w:val="00652A3A"/>
    <w:rsid w:val="00652CA3"/>
    <w:rsid w:val="0065578C"/>
    <w:rsid w:val="00656C3E"/>
    <w:rsid w:val="00656CDE"/>
    <w:rsid w:val="00673A8D"/>
    <w:rsid w:val="00690BFD"/>
    <w:rsid w:val="00692C95"/>
    <w:rsid w:val="006A1FFD"/>
    <w:rsid w:val="006A33C2"/>
    <w:rsid w:val="006B57BE"/>
    <w:rsid w:val="006B588D"/>
    <w:rsid w:val="006B6023"/>
    <w:rsid w:val="006C0539"/>
    <w:rsid w:val="006C2919"/>
    <w:rsid w:val="006C37CE"/>
    <w:rsid w:val="006C6398"/>
    <w:rsid w:val="006D3DA8"/>
    <w:rsid w:val="006D4A54"/>
    <w:rsid w:val="006E0D66"/>
    <w:rsid w:val="006F1BE9"/>
    <w:rsid w:val="006F4940"/>
    <w:rsid w:val="006F55C9"/>
    <w:rsid w:val="0070235E"/>
    <w:rsid w:val="00711438"/>
    <w:rsid w:val="00721054"/>
    <w:rsid w:val="00722AAA"/>
    <w:rsid w:val="0074276A"/>
    <w:rsid w:val="00750B29"/>
    <w:rsid w:val="00751505"/>
    <w:rsid w:val="0075343B"/>
    <w:rsid w:val="00760EFC"/>
    <w:rsid w:val="007665BD"/>
    <w:rsid w:val="007717AF"/>
    <w:rsid w:val="007731B7"/>
    <w:rsid w:val="00780238"/>
    <w:rsid w:val="00785F7D"/>
    <w:rsid w:val="00790FFC"/>
    <w:rsid w:val="007A2262"/>
    <w:rsid w:val="007B0295"/>
    <w:rsid w:val="007B2E98"/>
    <w:rsid w:val="007C2709"/>
    <w:rsid w:val="007D0680"/>
    <w:rsid w:val="007D7AE2"/>
    <w:rsid w:val="007F2010"/>
    <w:rsid w:val="007F5220"/>
    <w:rsid w:val="007F6A2F"/>
    <w:rsid w:val="0080543D"/>
    <w:rsid w:val="00807BA1"/>
    <w:rsid w:val="008211F6"/>
    <w:rsid w:val="00831350"/>
    <w:rsid w:val="008430DF"/>
    <w:rsid w:val="008532CC"/>
    <w:rsid w:val="0085678C"/>
    <w:rsid w:val="00860904"/>
    <w:rsid w:val="00866B98"/>
    <w:rsid w:val="00873A07"/>
    <w:rsid w:val="00875AE6"/>
    <w:rsid w:val="00875F7B"/>
    <w:rsid w:val="008763FD"/>
    <w:rsid w:val="00890A9C"/>
    <w:rsid w:val="008B1AD9"/>
    <w:rsid w:val="008C7505"/>
    <w:rsid w:val="008E6F98"/>
    <w:rsid w:val="008F1A38"/>
    <w:rsid w:val="008F3631"/>
    <w:rsid w:val="009041ED"/>
    <w:rsid w:val="0090646F"/>
    <w:rsid w:val="00922B49"/>
    <w:rsid w:val="009245ED"/>
    <w:rsid w:val="00926A98"/>
    <w:rsid w:val="0093117C"/>
    <w:rsid w:val="0093777A"/>
    <w:rsid w:val="00942B05"/>
    <w:rsid w:val="009437C8"/>
    <w:rsid w:val="00947855"/>
    <w:rsid w:val="00957519"/>
    <w:rsid w:val="00972983"/>
    <w:rsid w:val="00974137"/>
    <w:rsid w:val="00981FBB"/>
    <w:rsid w:val="00983920"/>
    <w:rsid w:val="0098504A"/>
    <w:rsid w:val="00992E84"/>
    <w:rsid w:val="009947E4"/>
    <w:rsid w:val="00997A20"/>
    <w:rsid w:val="009A19B7"/>
    <w:rsid w:val="009A3015"/>
    <w:rsid w:val="009A3A02"/>
    <w:rsid w:val="009A4250"/>
    <w:rsid w:val="009A559E"/>
    <w:rsid w:val="009B16EE"/>
    <w:rsid w:val="009D4B3D"/>
    <w:rsid w:val="009D75EC"/>
    <w:rsid w:val="009E661B"/>
    <w:rsid w:val="009F41A1"/>
    <w:rsid w:val="00A04276"/>
    <w:rsid w:val="00A161EB"/>
    <w:rsid w:val="00A20072"/>
    <w:rsid w:val="00A20DF9"/>
    <w:rsid w:val="00A23AE4"/>
    <w:rsid w:val="00A25E1F"/>
    <w:rsid w:val="00A26072"/>
    <w:rsid w:val="00A27178"/>
    <w:rsid w:val="00A306DC"/>
    <w:rsid w:val="00A3187D"/>
    <w:rsid w:val="00A33CFD"/>
    <w:rsid w:val="00A3582D"/>
    <w:rsid w:val="00A42E9F"/>
    <w:rsid w:val="00A501B4"/>
    <w:rsid w:val="00A531BC"/>
    <w:rsid w:val="00A57852"/>
    <w:rsid w:val="00A6129E"/>
    <w:rsid w:val="00A63DAE"/>
    <w:rsid w:val="00A71E6C"/>
    <w:rsid w:val="00A80758"/>
    <w:rsid w:val="00A8124E"/>
    <w:rsid w:val="00A82E5C"/>
    <w:rsid w:val="00A830C0"/>
    <w:rsid w:val="00A91B01"/>
    <w:rsid w:val="00A95A23"/>
    <w:rsid w:val="00AA4B18"/>
    <w:rsid w:val="00AA5EC5"/>
    <w:rsid w:val="00AA74EA"/>
    <w:rsid w:val="00AB78A7"/>
    <w:rsid w:val="00AC16D1"/>
    <w:rsid w:val="00AC24BB"/>
    <w:rsid w:val="00AD08E8"/>
    <w:rsid w:val="00AD6707"/>
    <w:rsid w:val="00AD7AC7"/>
    <w:rsid w:val="00AE0BC3"/>
    <w:rsid w:val="00AE1546"/>
    <w:rsid w:val="00AE5CD0"/>
    <w:rsid w:val="00AF7949"/>
    <w:rsid w:val="00B021A8"/>
    <w:rsid w:val="00B02F6E"/>
    <w:rsid w:val="00B034D1"/>
    <w:rsid w:val="00B072CD"/>
    <w:rsid w:val="00B106A5"/>
    <w:rsid w:val="00B37867"/>
    <w:rsid w:val="00B379AB"/>
    <w:rsid w:val="00B41E61"/>
    <w:rsid w:val="00B507D6"/>
    <w:rsid w:val="00B52745"/>
    <w:rsid w:val="00B54E42"/>
    <w:rsid w:val="00B80190"/>
    <w:rsid w:val="00B8166D"/>
    <w:rsid w:val="00B84C68"/>
    <w:rsid w:val="00B93604"/>
    <w:rsid w:val="00B94C82"/>
    <w:rsid w:val="00B960D5"/>
    <w:rsid w:val="00BA18D0"/>
    <w:rsid w:val="00BA4CEE"/>
    <w:rsid w:val="00BA7B75"/>
    <w:rsid w:val="00BB33FB"/>
    <w:rsid w:val="00BB798A"/>
    <w:rsid w:val="00BC311A"/>
    <w:rsid w:val="00BC40C5"/>
    <w:rsid w:val="00BC4B86"/>
    <w:rsid w:val="00BC5690"/>
    <w:rsid w:val="00BD1C1A"/>
    <w:rsid w:val="00BD6777"/>
    <w:rsid w:val="00BE553A"/>
    <w:rsid w:val="00BF77A2"/>
    <w:rsid w:val="00C0065E"/>
    <w:rsid w:val="00C0149F"/>
    <w:rsid w:val="00C0631B"/>
    <w:rsid w:val="00C071BB"/>
    <w:rsid w:val="00C134EB"/>
    <w:rsid w:val="00C238FC"/>
    <w:rsid w:val="00C26373"/>
    <w:rsid w:val="00C26999"/>
    <w:rsid w:val="00C269A8"/>
    <w:rsid w:val="00C350DE"/>
    <w:rsid w:val="00C46C05"/>
    <w:rsid w:val="00C46CC1"/>
    <w:rsid w:val="00C50BD4"/>
    <w:rsid w:val="00C51161"/>
    <w:rsid w:val="00C55421"/>
    <w:rsid w:val="00C56858"/>
    <w:rsid w:val="00C66840"/>
    <w:rsid w:val="00C72038"/>
    <w:rsid w:val="00C727FE"/>
    <w:rsid w:val="00C73884"/>
    <w:rsid w:val="00C74105"/>
    <w:rsid w:val="00C766CB"/>
    <w:rsid w:val="00C81E1F"/>
    <w:rsid w:val="00C904B8"/>
    <w:rsid w:val="00C905E3"/>
    <w:rsid w:val="00C91858"/>
    <w:rsid w:val="00CA6DE2"/>
    <w:rsid w:val="00CB2035"/>
    <w:rsid w:val="00CC0090"/>
    <w:rsid w:val="00CC273D"/>
    <w:rsid w:val="00CC3C78"/>
    <w:rsid w:val="00CC74D3"/>
    <w:rsid w:val="00CD2E67"/>
    <w:rsid w:val="00CD455B"/>
    <w:rsid w:val="00CD72FD"/>
    <w:rsid w:val="00CE638F"/>
    <w:rsid w:val="00CF5C63"/>
    <w:rsid w:val="00D0075C"/>
    <w:rsid w:val="00D01A95"/>
    <w:rsid w:val="00D03435"/>
    <w:rsid w:val="00D06B18"/>
    <w:rsid w:val="00D21EFB"/>
    <w:rsid w:val="00D257C7"/>
    <w:rsid w:val="00D32DC5"/>
    <w:rsid w:val="00D35A2B"/>
    <w:rsid w:val="00D37CF7"/>
    <w:rsid w:val="00D5472C"/>
    <w:rsid w:val="00D556B3"/>
    <w:rsid w:val="00D558EF"/>
    <w:rsid w:val="00D604EC"/>
    <w:rsid w:val="00D67855"/>
    <w:rsid w:val="00D709BC"/>
    <w:rsid w:val="00D742AA"/>
    <w:rsid w:val="00D7580F"/>
    <w:rsid w:val="00D85423"/>
    <w:rsid w:val="00D93D0D"/>
    <w:rsid w:val="00DA4EFD"/>
    <w:rsid w:val="00DB68B3"/>
    <w:rsid w:val="00DC355B"/>
    <w:rsid w:val="00DC3ED3"/>
    <w:rsid w:val="00DC43F7"/>
    <w:rsid w:val="00DF1FC6"/>
    <w:rsid w:val="00DF3945"/>
    <w:rsid w:val="00E02D7C"/>
    <w:rsid w:val="00E052EF"/>
    <w:rsid w:val="00E06263"/>
    <w:rsid w:val="00E06387"/>
    <w:rsid w:val="00E16CF4"/>
    <w:rsid w:val="00E31E11"/>
    <w:rsid w:val="00E33500"/>
    <w:rsid w:val="00E36023"/>
    <w:rsid w:val="00E4152E"/>
    <w:rsid w:val="00E4382E"/>
    <w:rsid w:val="00E66D88"/>
    <w:rsid w:val="00E67710"/>
    <w:rsid w:val="00E72249"/>
    <w:rsid w:val="00E80147"/>
    <w:rsid w:val="00E81FA2"/>
    <w:rsid w:val="00E840ED"/>
    <w:rsid w:val="00E84E27"/>
    <w:rsid w:val="00E86B58"/>
    <w:rsid w:val="00E9603A"/>
    <w:rsid w:val="00EB101D"/>
    <w:rsid w:val="00EB207E"/>
    <w:rsid w:val="00EB5CE6"/>
    <w:rsid w:val="00EC2AF7"/>
    <w:rsid w:val="00ED2AA0"/>
    <w:rsid w:val="00EE6213"/>
    <w:rsid w:val="00EF3B19"/>
    <w:rsid w:val="00EF6CBA"/>
    <w:rsid w:val="00F02A25"/>
    <w:rsid w:val="00F11855"/>
    <w:rsid w:val="00F16394"/>
    <w:rsid w:val="00F248FF"/>
    <w:rsid w:val="00F410CE"/>
    <w:rsid w:val="00F42E25"/>
    <w:rsid w:val="00F46582"/>
    <w:rsid w:val="00F51375"/>
    <w:rsid w:val="00F53667"/>
    <w:rsid w:val="00F56E67"/>
    <w:rsid w:val="00F656E4"/>
    <w:rsid w:val="00F733DD"/>
    <w:rsid w:val="00F76105"/>
    <w:rsid w:val="00F812FF"/>
    <w:rsid w:val="00F86F51"/>
    <w:rsid w:val="00F950DF"/>
    <w:rsid w:val="00FA569C"/>
    <w:rsid w:val="00FA7C4D"/>
    <w:rsid w:val="00FB0CDA"/>
    <w:rsid w:val="00FC073D"/>
    <w:rsid w:val="00FC2609"/>
    <w:rsid w:val="00FC2956"/>
    <w:rsid w:val="00FC5B8C"/>
    <w:rsid w:val="00FC63AE"/>
    <w:rsid w:val="00FD09FC"/>
    <w:rsid w:val="00FD32A2"/>
    <w:rsid w:val="00FD40E0"/>
    <w:rsid w:val="00FD4697"/>
    <w:rsid w:val="00FE19B4"/>
    <w:rsid w:val="00FE275E"/>
    <w:rsid w:val="00FE3D32"/>
    <w:rsid w:val="00FE5A6D"/>
    <w:rsid w:val="00FF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AC85DF-D4BD-40D3-B9AE-69613672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7B"/>
    <w:rPr>
      <w:rFonts w:ascii="Arial" w:hAnsi="Arial"/>
      <w:szCs w:val="24"/>
      <w:lang w:eastAsia="en-US"/>
    </w:rPr>
  </w:style>
  <w:style w:type="paragraph" w:styleId="Heading1">
    <w:name w:val="heading 1"/>
    <w:basedOn w:val="ACEHeading1"/>
    <w:next w:val="Normal"/>
    <w:link w:val="Heading1Char"/>
    <w:uiPriority w:val="99"/>
    <w:qFormat/>
    <w:rsid w:val="000B5BF3"/>
    <w:pPr>
      <w:outlineLvl w:val="0"/>
    </w:pPr>
  </w:style>
  <w:style w:type="paragraph" w:styleId="Heading2">
    <w:name w:val="heading 2"/>
    <w:basedOn w:val="ACEHeading2"/>
    <w:next w:val="Normal"/>
    <w:link w:val="Heading2Char"/>
    <w:uiPriority w:val="99"/>
    <w:qFormat/>
    <w:rsid w:val="000B5BF3"/>
    <w:pPr>
      <w:outlineLvl w:val="1"/>
    </w:pPr>
  </w:style>
  <w:style w:type="paragraph" w:styleId="Heading3">
    <w:name w:val="heading 3"/>
    <w:basedOn w:val="ACEHeading3"/>
    <w:next w:val="Normal"/>
    <w:link w:val="Heading3Char"/>
    <w:uiPriority w:val="99"/>
    <w:qFormat/>
    <w:rsid w:val="000B5BF3"/>
    <w:pPr>
      <w:outlineLvl w:val="2"/>
    </w:pPr>
  </w:style>
  <w:style w:type="paragraph" w:styleId="Heading4">
    <w:name w:val="heading 4"/>
    <w:basedOn w:val="Normal"/>
    <w:next w:val="Normal"/>
    <w:link w:val="Heading4Char"/>
    <w:uiPriority w:val="99"/>
    <w:qFormat/>
    <w:rsid w:val="000B5BF3"/>
    <w:pPr>
      <w:keepNext/>
      <w:spacing w:before="240" w:after="60"/>
      <w:outlineLvl w:val="3"/>
    </w:pPr>
    <w:rPr>
      <w:b/>
    </w:rPr>
  </w:style>
  <w:style w:type="paragraph" w:styleId="Heading5">
    <w:name w:val="heading 5"/>
    <w:basedOn w:val="Normal"/>
    <w:next w:val="Normal"/>
    <w:link w:val="Heading5Char"/>
    <w:uiPriority w:val="99"/>
    <w:qFormat/>
    <w:rsid w:val="000B5BF3"/>
    <w:pPr>
      <w:spacing w:before="240" w:after="60"/>
      <w:outlineLvl w:val="4"/>
    </w:pPr>
  </w:style>
  <w:style w:type="paragraph" w:styleId="Heading6">
    <w:name w:val="heading 6"/>
    <w:basedOn w:val="Normal"/>
    <w:next w:val="Normal"/>
    <w:link w:val="Heading6Char"/>
    <w:uiPriority w:val="99"/>
    <w:qFormat/>
    <w:rsid w:val="000B5BF3"/>
    <w:p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B5BF3"/>
    <w:pPr>
      <w:spacing w:before="240" w:after="60"/>
      <w:outlineLvl w:val="6"/>
    </w:pPr>
    <w:rPr>
      <w:sz w:val="20"/>
    </w:rPr>
  </w:style>
  <w:style w:type="paragraph" w:styleId="Heading8">
    <w:name w:val="heading 8"/>
    <w:basedOn w:val="Normal"/>
    <w:next w:val="Normal"/>
    <w:link w:val="Heading8Char"/>
    <w:uiPriority w:val="99"/>
    <w:qFormat/>
    <w:rsid w:val="000B5BF3"/>
    <w:pPr>
      <w:spacing w:before="240" w:after="60"/>
      <w:outlineLvl w:val="7"/>
    </w:pPr>
    <w:rPr>
      <w:i/>
      <w:sz w:val="20"/>
    </w:rPr>
  </w:style>
  <w:style w:type="paragraph" w:styleId="Heading9">
    <w:name w:val="heading 9"/>
    <w:basedOn w:val="Normal"/>
    <w:next w:val="Normal"/>
    <w:link w:val="Heading9Char"/>
    <w:uiPriority w:val="99"/>
    <w:qFormat/>
    <w:rsid w:val="000B5BF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2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72E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B72E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B72E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B72E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B72E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B72E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B72E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B72E7"/>
    <w:rPr>
      <w:rFonts w:ascii="Cambria" w:hAnsi="Cambria" w:cs="Times New Roman"/>
      <w:lang w:eastAsia="en-US"/>
    </w:rPr>
  </w:style>
  <w:style w:type="paragraph" w:customStyle="1" w:styleId="ACEArialPlain">
    <w:name w:val="ACE Arial Plain"/>
    <w:basedOn w:val="Normal"/>
    <w:uiPriority w:val="99"/>
    <w:rsid w:val="000B5BF3"/>
  </w:style>
  <w:style w:type="paragraph" w:customStyle="1" w:styleId="ACEBodyText">
    <w:name w:val="ACE Body Text"/>
    <w:uiPriority w:val="99"/>
    <w:rsid w:val="000B5BF3"/>
    <w:pPr>
      <w:spacing w:line="320" w:lineRule="exact"/>
    </w:pPr>
    <w:rPr>
      <w:rFonts w:ascii="Arial" w:hAnsi="Arial"/>
      <w:sz w:val="24"/>
      <w:szCs w:val="24"/>
    </w:rPr>
  </w:style>
  <w:style w:type="paragraph" w:customStyle="1" w:styleId="ACEBulletPoint">
    <w:name w:val="ACE Bullet Point"/>
    <w:next w:val="ACEBodyText"/>
    <w:uiPriority w:val="99"/>
    <w:rsid w:val="000B5BF3"/>
    <w:pPr>
      <w:numPr>
        <w:numId w:val="1"/>
      </w:numPr>
      <w:ind w:left="714" w:hanging="357"/>
    </w:pPr>
    <w:rPr>
      <w:rFonts w:ascii="Arial" w:hAnsi="Arial"/>
      <w:sz w:val="24"/>
      <w:szCs w:val="24"/>
    </w:rPr>
  </w:style>
  <w:style w:type="paragraph" w:customStyle="1" w:styleId="ACEHeading1">
    <w:name w:val="ACE Heading 1"/>
    <w:next w:val="ACEBodyText"/>
    <w:uiPriority w:val="99"/>
    <w:rsid w:val="000B5BF3"/>
    <w:pPr>
      <w:spacing w:line="320" w:lineRule="exact"/>
    </w:pPr>
    <w:rPr>
      <w:rFonts w:ascii="Arial Black" w:hAnsi="Arial Black"/>
      <w:sz w:val="24"/>
      <w:szCs w:val="20"/>
    </w:rPr>
  </w:style>
  <w:style w:type="paragraph" w:customStyle="1" w:styleId="ACEHeading2">
    <w:name w:val="ACE Heading 2"/>
    <w:next w:val="ACEBodyText"/>
    <w:uiPriority w:val="99"/>
    <w:rsid w:val="000B5BF3"/>
    <w:pPr>
      <w:spacing w:line="320" w:lineRule="exact"/>
    </w:pPr>
    <w:rPr>
      <w:rFonts w:ascii="Arial" w:hAnsi="Arial"/>
      <w:b/>
      <w:sz w:val="24"/>
      <w:szCs w:val="24"/>
    </w:rPr>
  </w:style>
  <w:style w:type="paragraph" w:customStyle="1" w:styleId="ACEHeading3">
    <w:name w:val="ACE Heading 3"/>
    <w:next w:val="ACEBodyText"/>
    <w:uiPriority w:val="99"/>
    <w:rsid w:val="000B5BF3"/>
    <w:pPr>
      <w:spacing w:line="320" w:lineRule="exact"/>
    </w:pPr>
    <w:rPr>
      <w:rFonts w:ascii="Arial" w:hAnsi="Arial"/>
      <w:b/>
      <w:i/>
      <w:sz w:val="24"/>
      <w:szCs w:val="24"/>
    </w:rPr>
  </w:style>
  <w:style w:type="paragraph" w:styleId="BalloonText">
    <w:name w:val="Balloon Text"/>
    <w:basedOn w:val="Normal"/>
    <w:link w:val="BalloonTextChar"/>
    <w:uiPriority w:val="99"/>
    <w:semiHidden/>
    <w:rsid w:val="000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2E7"/>
    <w:rPr>
      <w:rFonts w:cs="Times New Roman"/>
      <w:sz w:val="2"/>
      <w:lang w:eastAsia="en-US"/>
    </w:rPr>
  </w:style>
  <w:style w:type="paragraph" w:styleId="Caption">
    <w:name w:val="caption"/>
    <w:basedOn w:val="Normal"/>
    <w:next w:val="Normal"/>
    <w:uiPriority w:val="99"/>
    <w:qFormat/>
    <w:rsid w:val="000B5BF3"/>
    <w:pPr>
      <w:spacing w:before="120" w:after="120"/>
    </w:pPr>
    <w:rPr>
      <w:b/>
    </w:rPr>
  </w:style>
  <w:style w:type="character" w:styleId="CommentReference">
    <w:name w:val="annotation reference"/>
    <w:basedOn w:val="DefaultParagraphFont"/>
    <w:uiPriority w:val="99"/>
    <w:semiHidden/>
    <w:rsid w:val="000B5BF3"/>
    <w:rPr>
      <w:rFonts w:cs="Times New Roman"/>
      <w:sz w:val="16"/>
      <w:lang w:val="en-GB"/>
    </w:rPr>
  </w:style>
  <w:style w:type="paragraph" w:styleId="CommentText">
    <w:name w:val="annotation text"/>
    <w:basedOn w:val="Normal"/>
    <w:link w:val="CommentTextChar"/>
    <w:uiPriority w:val="99"/>
    <w:semiHidden/>
    <w:rsid w:val="000B5BF3"/>
    <w:rPr>
      <w:sz w:val="20"/>
    </w:rPr>
  </w:style>
  <w:style w:type="character" w:customStyle="1" w:styleId="CommentTextChar">
    <w:name w:val="Comment Text Char"/>
    <w:basedOn w:val="DefaultParagraphFont"/>
    <w:link w:val="CommentText"/>
    <w:uiPriority w:val="99"/>
    <w:semiHidden/>
    <w:locked/>
    <w:rsid w:val="001B72E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0B5BF3"/>
    <w:rPr>
      <w:b/>
      <w:bCs/>
    </w:rPr>
  </w:style>
  <w:style w:type="character" w:customStyle="1" w:styleId="CommentSubjectChar">
    <w:name w:val="Comment Subject Char"/>
    <w:basedOn w:val="CommentTextChar"/>
    <w:link w:val="CommentSubject"/>
    <w:uiPriority w:val="99"/>
    <w:semiHidden/>
    <w:locked/>
    <w:rsid w:val="001B72E7"/>
    <w:rPr>
      <w:rFonts w:ascii="Arial" w:hAnsi="Arial" w:cs="Times New Roman"/>
      <w:b/>
      <w:bCs/>
      <w:sz w:val="20"/>
      <w:szCs w:val="20"/>
      <w:lang w:eastAsia="en-US"/>
    </w:rPr>
  </w:style>
  <w:style w:type="paragraph" w:styleId="DocumentMap">
    <w:name w:val="Document Map"/>
    <w:basedOn w:val="Normal"/>
    <w:link w:val="DocumentMapChar"/>
    <w:uiPriority w:val="99"/>
    <w:semiHidden/>
    <w:rsid w:val="000B5B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72E7"/>
    <w:rPr>
      <w:rFonts w:cs="Times New Roman"/>
      <w:sz w:val="2"/>
      <w:lang w:eastAsia="en-US"/>
    </w:rPr>
  </w:style>
  <w:style w:type="character" w:styleId="Emphasis">
    <w:name w:val="Emphasis"/>
    <w:basedOn w:val="DefaultParagraphFont"/>
    <w:uiPriority w:val="99"/>
    <w:qFormat/>
    <w:rsid w:val="000B5BF3"/>
    <w:rPr>
      <w:rFonts w:cs="Times New Roman"/>
      <w:i/>
      <w:lang w:val="en-GB"/>
    </w:rPr>
  </w:style>
  <w:style w:type="character" w:styleId="EndnoteReference">
    <w:name w:val="endnote reference"/>
    <w:basedOn w:val="DefaultParagraphFont"/>
    <w:uiPriority w:val="99"/>
    <w:semiHidden/>
    <w:rsid w:val="000B5BF3"/>
    <w:rPr>
      <w:rFonts w:cs="Times New Roman"/>
      <w:vertAlign w:val="superscript"/>
    </w:rPr>
  </w:style>
  <w:style w:type="paragraph" w:styleId="EndnoteText">
    <w:name w:val="endnote text"/>
    <w:basedOn w:val="Normal"/>
    <w:link w:val="EndnoteTextChar"/>
    <w:uiPriority w:val="99"/>
    <w:semiHidden/>
    <w:rsid w:val="000B5BF3"/>
    <w:rPr>
      <w:sz w:val="20"/>
    </w:rPr>
  </w:style>
  <w:style w:type="character" w:customStyle="1" w:styleId="EndnoteTextChar">
    <w:name w:val="Endnote Text Char"/>
    <w:basedOn w:val="DefaultParagraphFont"/>
    <w:link w:val="EndnoteText"/>
    <w:uiPriority w:val="99"/>
    <w:semiHidden/>
    <w:locked/>
    <w:rsid w:val="001B72E7"/>
    <w:rPr>
      <w:rFonts w:ascii="Arial" w:hAnsi="Arial" w:cs="Times New Roman"/>
      <w:sz w:val="20"/>
      <w:szCs w:val="20"/>
      <w:lang w:eastAsia="en-US"/>
    </w:rPr>
  </w:style>
  <w:style w:type="paragraph" w:styleId="EnvelopeAddress">
    <w:name w:val="envelope address"/>
    <w:basedOn w:val="Normal"/>
    <w:uiPriority w:val="99"/>
    <w:semiHidden/>
    <w:rsid w:val="000B5BF3"/>
    <w:pPr>
      <w:framePr w:w="7920" w:h="1980" w:hRule="exact" w:hSpace="180" w:wrap="auto" w:hAnchor="page" w:xAlign="center" w:yAlign="bottom"/>
      <w:ind w:left="2880"/>
    </w:pPr>
  </w:style>
  <w:style w:type="paragraph" w:styleId="EnvelopeReturn">
    <w:name w:val="envelope return"/>
    <w:basedOn w:val="Normal"/>
    <w:uiPriority w:val="99"/>
    <w:semiHidden/>
    <w:rsid w:val="000B5BF3"/>
    <w:rPr>
      <w:sz w:val="20"/>
    </w:rPr>
  </w:style>
  <w:style w:type="paragraph" w:customStyle="1" w:styleId="File">
    <w:name w:val="File"/>
    <w:basedOn w:val="Normal"/>
    <w:uiPriority w:val="99"/>
    <w:rsid w:val="000B5BF3"/>
    <w:pPr>
      <w:spacing w:line="280" w:lineRule="exact"/>
    </w:pPr>
    <w:rPr>
      <w:sz w:val="18"/>
      <w:szCs w:val="18"/>
    </w:rPr>
  </w:style>
  <w:style w:type="character" w:styleId="FollowedHyperlink">
    <w:name w:val="FollowedHyperlink"/>
    <w:basedOn w:val="DefaultParagraphFont"/>
    <w:uiPriority w:val="99"/>
    <w:semiHidden/>
    <w:rsid w:val="000B5BF3"/>
    <w:rPr>
      <w:rFonts w:cs="Times New Roman"/>
      <w:color w:val="800080"/>
      <w:u w:val="single"/>
      <w:lang w:val="en-GB"/>
    </w:rPr>
  </w:style>
  <w:style w:type="paragraph" w:styleId="Footer">
    <w:name w:val="footer"/>
    <w:basedOn w:val="Normal"/>
    <w:link w:val="FooterChar"/>
    <w:uiPriority w:val="99"/>
    <w:rsid w:val="000B5BF3"/>
    <w:pPr>
      <w:tabs>
        <w:tab w:val="center" w:pos="4153"/>
        <w:tab w:val="right" w:pos="8306"/>
      </w:tabs>
    </w:pPr>
  </w:style>
  <w:style w:type="character" w:customStyle="1" w:styleId="FooterChar">
    <w:name w:val="Footer Char"/>
    <w:basedOn w:val="DefaultParagraphFont"/>
    <w:link w:val="Footer"/>
    <w:uiPriority w:val="99"/>
    <w:locked/>
    <w:rsid w:val="005D257B"/>
    <w:rPr>
      <w:rFonts w:ascii="Arial" w:hAnsi="Arial" w:cs="Times New Roman"/>
      <w:sz w:val="24"/>
      <w:lang w:eastAsia="en-US"/>
    </w:rPr>
  </w:style>
  <w:style w:type="character" w:styleId="FootnoteReference">
    <w:name w:val="footnote reference"/>
    <w:basedOn w:val="DefaultParagraphFont"/>
    <w:uiPriority w:val="99"/>
    <w:semiHidden/>
    <w:rsid w:val="000B5BF3"/>
    <w:rPr>
      <w:rFonts w:cs="Times New Roman"/>
      <w:vertAlign w:val="superscript"/>
    </w:rPr>
  </w:style>
  <w:style w:type="paragraph" w:styleId="FootnoteText">
    <w:name w:val="footnote text"/>
    <w:basedOn w:val="Normal"/>
    <w:link w:val="FootnoteTextChar"/>
    <w:uiPriority w:val="99"/>
    <w:semiHidden/>
    <w:rsid w:val="000B5BF3"/>
    <w:rPr>
      <w:sz w:val="20"/>
    </w:rPr>
  </w:style>
  <w:style w:type="character" w:customStyle="1" w:styleId="FootnoteTextChar">
    <w:name w:val="Footnote Text Char"/>
    <w:basedOn w:val="DefaultParagraphFont"/>
    <w:link w:val="FootnoteText"/>
    <w:uiPriority w:val="99"/>
    <w:semiHidden/>
    <w:locked/>
    <w:rsid w:val="001B72E7"/>
    <w:rPr>
      <w:rFonts w:ascii="Arial" w:hAnsi="Arial" w:cs="Times New Roman"/>
      <w:sz w:val="20"/>
      <w:szCs w:val="20"/>
      <w:lang w:eastAsia="en-US"/>
    </w:rPr>
  </w:style>
  <w:style w:type="paragraph" w:styleId="Header">
    <w:name w:val="header"/>
    <w:basedOn w:val="Normal"/>
    <w:link w:val="HeaderChar"/>
    <w:uiPriority w:val="99"/>
    <w:rsid w:val="000B5BF3"/>
    <w:pPr>
      <w:tabs>
        <w:tab w:val="center" w:pos="4153"/>
        <w:tab w:val="right" w:pos="8306"/>
      </w:tabs>
    </w:pPr>
  </w:style>
  <w:style w:type="character" w:customStyle="1" w:styleId="HeaderChar">
    <w:name w:val="Header Char"/>
    <w:basedOn w:val="DefaultParagraphFont"/>
    <w:link w:val="Header"/>
    <w:uiPriority w:val="99"/>
    <w:locked/>
    <w:rsid w:val="005D257B"/>
    <w:rPr>
      <w:rFonts w:ascii="Arial" w:hAnsi="Arial" w:cs="Times New Roman"/>
      <w:sz w:val="24"/>
      <w:lang w:eastAsia="en-US"/>
    </w:rPr>
  </w:style>
  <w:style w:type="character" w:styleId="Hyperlink">
    <w:name w:val="Hyperlink"/>
    <w:basedOn w:val="DefaultParagraphFont"/>
    <w:uiPriority w:val="99"/>
    <w:semiHidden/>
    <w:rsid w:val="000B5BF3"/>
    <w:rPr>
      <w:rFonts w:cs="Times New Roman"/>
      <w:color w:val="0000FF"/>
      <w:u w:val="single"/>
      <w:lang w:val="en-GB"/>
    </w:rPr>
  </w:style>
  <w:style w:type="paragraph" w:styleId="MacroText">
    <w:name w:val="macro"/>
    <w:link w:val="MacroTextChar"/>
    <w:uiPriority w:val="99"/>
    <w:semiHidden/>
    <w:rsid w:val="000B5BF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B72E7"/>
    <w:rPr>
      <w:rFonts w:ascii="Courier New" w:hAnsi="Courier New" w:cs="Times New Roman"/>
      <w:lang w:val="en-GB" w:eastAsia="en-US" w:bidi="ar-SA"/>
    </w:rPr>
  </w:style>
  <w:style w:type="paragraph" w:styleId="TableofAuthorities">
    <w:name w:val="table of authorities"/>
    <w:basedOn w:val="Normal"/>
    <w:next w:val="Normal"/>
    <w:uiPriority w:val="99"/>
    <w:semiHidden/>
    <w:rsid w:val="000B5BF3"/>
    <w:pPr>
      <w:ind w:left="160" w:hanging="160"/>
    </w:pPr>
  </w:style>
  <w:style w:type="paragraph" w:styleId="TableofFigures">
    <w:name w:val="table of figures"/>
    <w:basedOn w:val="Normal"/>
    <w:next w:val="Normal"/>
    <w:uiPriority w:val="99"/>
    <w:semiHidden/>
    <w:rsid w:val="000B5BF3"/>
    <w:pPr>
      <w:ind w:left="320" w:hanging="320"/>
    </w:pPr>
  </w:style>
  <w:style w:type="paragraph" w:styleId="TOAHeading">
    <w:name w:val="toa heading"/>
    <w:basedOn w:val="Normal"/>
    <w:next w:val="Normal"/>
    <w:uiPriority w:val="99"/>
    <w:semiHidden/>
    <w:rsid w:val="000B5BF3"/>
    <w:pPr>
      <w:spacing w:before="120"/>
    </w:pPr>
    <w:rPr>
      <w:b/>
    </w:rPr>
  </w:style>
  <w:style w:type="paragraph" w:styleId="TOC1">
    <w:name w:val="toc 1"/>
    <w:basedOn w:val="ACEHeading1"/>
    <w:next w:val="Normal"/>
    <w:uiPriority w:val="99"/>
    <w:semiHidden/>
    <w:rsid w:val="000B5BF3"/>
  </w:style>
  <w:style w:type="paragraph" w:styleId="TOC2">
    <w:name w:val="toc 2"/>
    <w:basedOn w:val="ACEHeading2"/>
    <w:next w:val="Normal"/>
    <w:uiPriority w:val="99"/>
    <w:semiHidden/>
    <w:rsid w:val="000B5BF3"/>
    <w:pPr>
      <w:ind w:left="160"/>
    </w:pPr>
  </w:style>
  <w:style w:type="paragraph" w:styleId="TOC3">
    <w:name w:val="toc 3"/>
    <w:basedOn w:val="ACEHeading3"/>
    <w:next w:val="Normal"/>
    <w:uiPriority w:val="99"/>
    <w:semiHidden/>
    <w:rsid w:val="000B5BF3"/>
    <w:pPr>
      <w:ind w:left="320"/>
    </w:pPr>
  </w:style>
  <w:style w:type="paragraph" w:styleId="TOC4">
    <w:name w:val="toc 4"/>
    <w:basedOn w:val="Normal"/>
    <w:next w:val="Normal"/>
    <w:uiPriority w:val="99"/>
    <w:semiHidden/>
    <w:rsid w:val="000B5BF3"/>
    <w:pPr>
      <w:ind w:left="480"/>
    </w:pPr>
  </w:style>
  <w:style w:type="paragraph" w:styleId="TOC5">
    <w:name w:val="toc 5"/>
    <w:basedOn w:val="Normal"/>
    <w:next w:val="Normal"/>
    <w:uiPriority w:val="99"/>
    <w:semiHidden/>
    <w:rsid w:val="000B5BF3"/>
    <w:pPr>
      <w:ind w:left="640"/>
    </w:pPr>
  </w:style>
  <w:style w:type="paragraph" w:styleId="TOC6">
    <w:name w:val="toc 6"/>
    <w:basedOn w:val="Normal"/>
    <w:next w:val="Normal"/>
    <w:uiPriority w:val="99"/>
    <w:semiHidden/>
    <w:rsid w:val="000B5BF3"/>
    <w:pPr>
      <w:ind w:left="800"/>
    </w:pPr>
  </w:style>
  <w:style w:type="paragraph" w:styleId="TOC7">
    <w:name w:val="toc 7"/>
    <w:basedOn w:val="Normal"/>
    <w:next w:val="Normal"/>
    <w:uiPriority w:val="99"/>
    <w:semiHidden/>
    <w:rsid w:val="000B5BF3"/>
    <w:pPr>
      <w:ind w:left="960"/>
    </w:pPr>
  </w:style>
  <w:style w:type="paragraph" w:styleId="TOC8">
    <w:name w:val="toc 8"/>
    <w:basedOn w:val="Normal"/>
    <w:next w:val="Normal"/>
    <w:uiPriority w:val="99"/>
    <w:semiHidden/>
    <w:rsid w:val="000B5BF3"/>
    <w:pPr>
      <w:ind w:left="1120"/>
    </w:pPr>
  </w:style>
  <w:style w:type="paragraph" w:styleId="TOC9">
    <w:name w:val="toc 9"/>
    <w:basedOn w:val="Normal"/>
    <w:next w:val="Normal"/>
    <w:uiPriority w:val="99"/>
    <w:semiHidden/>
    <w:rsid w:val="000B5BF3"/>
    <w:pPr>
      <w:ind w:left="1280"/>
    </w:pPr>
  </w:style>
  <w:style w:type="character" w:customStyle="1" w:styleId="bold">
    <w:name w:val="bold"/>
    <w:uiPriority w:val="99"/>
    <w:rsid w:val="005D257B"/>
  </w:style>
  <w:style w:type="paragraph" w:styleId="ListParagraph">
    <w:name w:val="List Paragraph"/>
    <w:basedOn w:val="Normal"/>
    <w:link w:val="ListParagraphChar"/>
    <w:uiPriority w:val="99"/>
    <w:qFormat/>
    <w:rsid w:val="005D257B"/>
    <w:pPr>
      <w:ind w:left="720"/>
      <w:contextualSpacing/>
    </w:pPr>
  </w:style>
  <w:style w:type="table" w:styleId="TableGrid">
    <w:name w:val="Table Grid"/>
    <w:basedOn w:val="TableNormal"/>
    <w:uiPriority w:val="99"/>
    <w:rsid w:val="000E6BC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locked/>
    <w:rsid w:val="00D06B18"/>
    <w:rPr>
      <w:rFonts w:cs="Arial"/>
      <w:sz w:val="24"/>
      <w:lang w:eastAsia="en-GB"/>
    </w:rPr>
  </w:style>
  <w:style w:type="character" w:customStyle="1" w:styleId="PlainTextChar">
    <w:name w:val="Plain Text Char"/>
    <w:basedOn w:val="DefaultParagraphFont"/>
    <w:link w:val="PlainText"/>
    <w:uiPriority w:val="99"/>
    <w:semiHidden/>
    <w:locked/>
    <w:rsid w:val="00D06B18"/>
    <w:rPr>
      <w:rFonts w:ascii="Arial" w:hAnsi="Arial" w:cs="Arial"/>
      <w:sz w:val="24"/>
      <w:szCs w:val="24"/>
    </w:rPr>
  </w:style>
  <w:style w:type="character" w:customStyle="1" w:styleId="text1">
    <w:name w:val="text1"/>
    <w:uiPriority w:val="99"/>
    <w:rsid w:val="00E06263"/>
    <w:rPr>
      <w:rFonts w:ascii="Arial" w:hAnsi="Arial"/>
      <w:sz w:val="20"/>
    </w:rPr>
  </w:style>
  <w:style w:type="character" w:customStyle="1" w:styleId="ListParagraphChar">
    <w:name w:val="List Paragraph Char"/>
    <w:basedOn w:val="DefaultParagraphFont"/>
    <w:link w:val="ListParagraph"/>
    <w:uiPriority w:val="99"/>
    <w:locked/>
    <w:rsid w:val="00981FBB"/>
    <w:rPr>
      <w:rFonts w:ascii="Arial"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93874">
      <w:marLeft w:val="0"/>
      <w:marRight w:val="0"/>
      <w:marTop w:val="0"/>
      <w:marBottom w:val="0"/>
      <w:divBdr>
        <w:top w:val="none" w:sz="0" w:space="0" w:color="auto"/>
        <w:left w:val="none" w:sz="0" w:space="0" w:color="auto"/>
        <w:bottom w:val="none" w:sz="0" w:space="0" w:color="auto"/>
        <w:right w:val="none" w:sz="0" w:space="0" w:color="auto"/>
      </w:divBdr>
    </w:div>
    <w:div w:id="1847593875">
      <w:marLeft w:val="0"/>
      <w:marRight w:val="0"/>
      <w:marTop w:val="0"/>
      <w:marBottom w:val="0"/>
      <w:divBdr>
        <w:top w:val="none" w:sz="0" w:space="0" w:color="auto"/>
        <w:left w:val="none" w:sz="0" w:space="0" w:color="auto"/>
        <w:bottom w:val="none" w:sz="0" w:space="0" w:color="auto"/>
        <w:right w:val="none" w:sz="0" w:space="0" w:color="auto"/>
      </w:divBdr>
    </w:div>
    <w:div w:id="1847593876">
      <w:marLeft w:val="0"/>
      <w:marRight w:val="0"/>
      <w:marTop w:val="0"/>
      <w:marBottom w:val="0"/>
      <w:divBdr>
        <w:top w:val="none" w:sz="0" w:space="0" w:color="auto"/>
        <w:left w:val="none" w:sz="0" w:space="0" w:color="auto"/>
        <w:bottom w:val="none" w:sz="0" w:space="0" w:color="auto"/>
        <w:right w:val="none" w:sz="0" w:space="0" w:color="auto"/>
      </w:divBdr>
    </w:div>
    <w:div w:id="1847593877">
      <w:marLeft w:val="0"/>
      <w:marRight w:val="0"/>
      <w:marTop w:val="0"/>
      <w:marBottom w:val="0"/>
      <w:divBdr>
        <w:top w:val="none" w:sz="0" w:space="0" w:color="auto"/>
        <w:left w:val="none" w:sz="0" w:space="0" w:color="auto"/>
        <w:bottom w:val="none" w:sz="0" w:space="0" w:color="auto"/>
        <w:right w:val="none" w:sz="0" w:space="0" w:color="auto"/>
      </w:divBdr>
    </w:div>
    <w:div w:id="207928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2970</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Arts Council England</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Samuel Rowlands</dc:creator>
  <cp:keywords/>
  <dc:description/>
  <cp:lastModifiedBy>Museum Staff</cp:lastModifiedBy>
  <cp:revision>28</cp:revision>
  <cp:lastPrinted>2016-01-13T13:31:00Z</cp:lastPrinted>
  <dcterms:created xsi:type="dcterms:W3CDTF">2017-10-05T21:30:00Z</dcterms:created>
  <dcterms:modified xsi:type="dcterms:W3CDTF">2019-11-20T11:38:00Z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0x010100678F29EF8DC93C44A7E7966A248EB3A9</vt:lpwstr>
  </property>
  <property fmtid="{D5CDD505-2E9C-101B-9397-08002B2CF9AE}" pid="3" name="Objective-Id">
    <vt:lpwstr>A5577264</vt:lpwstr>
  </property>
  <property fmtid="{D5CDD505-2E9C-101B-9397-08002B2CF9AE}" pid="4" name="Objective-Title">
    <vt:lpwstr>CyMAL - Museum Accreditation Scheme - Collections - Word Document - CDP review - v4 June 2013 -MGS &amp; CyMAL comments -08-Aug-2013</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Paul, Sarah (DH - CyMAL)</vt:lpwstr>
  </property>
  <property fmtid="{D5CDD505-2E9C-101B-9397-08002B2CF9AE}" pid="10"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1" name="Objective-Parent">
    <vt:lpwstr>CyMAL - Museum Accreditation - Monitoring &amp; Assessment - Collections - 2012-2013</vt:lpwstr>
  </property>
  <property fmtid="{D5CDD505-2E9C-101B-9397-08002B2CF9AE}" pid="12" name="Objective-State">
    <vt:lpwstr>Being Drafted</vt:lpwstr>
  </property>
  <property fmtid="{D5CDD505-2E9C-101B-9397-08002B2CF9AE}" pid="13" name="Objective-Version">
    <vt:lpwstr>0.2</vt:lpwstr>
  </property>
  <property fmtid="{D5CDD505-2E9C-101B-9397-08002B2CF9AE}" pid="14" name="Objective-VersionNumber">
    <vt:r8>1.18968291507428E-301</vt:r8>
  </property>
  <property fmtid="{D5CDD505-2E9C-101B-9397-08002B2CF9AE}" pid="15" name="Objective-VersionComment">
    <vt:lpwstr>Version 2</vt:lpwstr>
  </property>
  <property fmtid="{D5CDD505-2E9C-101B-9397-08002B2CF9AE}" pid="16" name="Objective-FileNumber">
    <vt:lpwstr/>
  </property>
  <property fmtid="{D5CDD505-2E9C-101B-9397-08002B2CF9AE}" pid="17" name="Objective-Classification">
    <vt:lpwstr>[Inherited - Restricted]</vt:lpwstr>
  </property>
  <property fmtid="{D5CDD505-2E9C-101B-9397-08002B2CF9AE}" pid="18" name="Objective-Caveats">
    <vt:lpwstr/>
  </property>
  <property fmtid="{D5CDD505-2E9C-101B-9397-08002B2CF9AE}" pid="19" name="Objective-Language [system]">
    <vt:lpwstr>English (eng)</vt:lpwstr>
  </property>
  <property fmtid="{D5CDD505-2E9C-101B-9397-08002B2CF9AE}" pid="20" name="Objective-What to Keep [system]">
    <vt:lpwstr>No</vt:lpwstr>
  </property>
  <property fmtid="{D5CDD505-2E9C-101B-9397-08002B2CF9AE}" pid="21" name="Objective-Official Translation [system]">
    <vt:lpwstr/>
  </property>
  <property fmtid="{D5CDD505-2E9C-101B-9397-08002B2CF9AE}" pid="22" name="Date">
    <vt:lpwstr>2013-07-24T23:00:00Z</vt:lpwstr>
  </property>
  <property fmtid="{D5CDD505-2E9C-101B-9397-08002B2CF9AE}" pid="23" name="Original Keywords">
    <vt:lpwstr/>
  </property>
  <property fmtid="{D5CDD505-2E9C-101B-9397-08002B2CF9AE}" pid="24" name="MGS Keywords">
    <vt:lpwstr>3;#</vt:lpwstr>
  </property>
  <property fmtid="{D5CDD505-2E9C-101B-9397-08002B2CF9AE}" pid="25" name="Author0">
    <vt:lpwstr>isabel wilson</vt:lpwstr>
  </property>
  <property fmtid="{D5CDD505-2E9C-101B-9397-08002B2CF9AE}" pid="26" name="Description0">
    <vt:lpwstr/>
  </property>
</Properties>
</file>